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95" w:rsidRPr="00FA5595" w:rsidRDefault="00FA5595" w:rsidP="00FA5595">
      <w:pPr>
        <w:spacing w:after="0" w:line="240" w:lineRule="auto"/>
        <w:jc w:val="center"/>
        <w:rPr>
          <w:rFonts w:ascii="Arial" w:hAnsi="Arial" w:cs="Arial"/>
          <w:bCs/>
          <w:spacing w:val="1"/>
          <w:sz w:val="24"/>
          <w:szCs w:val="24"/>
        </w:rPr>
      </w:pPr>
      <w:r w:rsidRPr="00FA5595">
        <w:rPr>
          <w:rFonts w:ascii="Arial" w:hAnsi="Arial" w:cs="Arial"/>
          <w:bCs/>
          <w:spacing w:val="1"/>
          <w:sz w:val="24"/>
          <w:szCs w:val="24"/>
        </w:rPr>
        <w:t>АДМИНИСТРАЦИЯ ВЫЕЗЖЕЛОГСКОГО СЕЛЬСОВЕТА</w:t>
      </w:r>
    </w:p>
    <w:p w:rsidR="00FA5595" w:rsidRDefault="00FA5595" w:rsidP="00FA5595">
      <w:pPr>
        <w:spacing w:after="0" w:line="240" w:lineRule="auto"/>
        <w:jc w:val="center"/>
        <w:rPr>
          <w:rFonts w:ascii="Arial" w:hAnsi="Arial" w:cs="Arial"/>
          <w:bCs/>
          <w:spacing w:val="1"/>
          <w:sz w:val="24"/>
          <w:szCs w:val="24"/>
        </w:rPr>
      </w:pPr>
      <w:r w:rsidRPr="00FA5595">
        <w:rPr>
          <w:rFonts w:ascii="Arial" w:hAnsi="Arial" w:cs="Arial"/>
          <w:bCs/>
          <w:spacing w:val="1"/>
          <w:sz w:val="24"/>
          <w:szCs w:val="24"/>
        </w:rPr>
        <w:t xml:space="preserve">МАНСКОГО РАЙОНА  </w:t>
      </w:r>
    </w:p>
    <w:p w:rsidR="00FA5595" w:rsidRPr="00FA5595" w:rsidRDefault="00FA5595" w:rsidP="00FA5595">
      <w:pPr>
        <w:spacing w:after="0" w:line="240" w:lineRule="auto"/>
        <w:jc w:val="center"/>
        <w:rPr>
          <w:rFonts w:ascii="Arial" w:hAnsi="Arial" w:cs="Arial"/>
          <w:bCs/>
          <w:spacing w:val="1"/>
          <w:sz w:val="24"/>
          <w:szCs w:val="24"/>
        </w:rPr>
      </w:pPr>
      <w:r w:rsidRPr="00FA5595">
        <w:rPr>
          <w:rFonts w:ascii="Arial" w:hAnsi="Arial" w:cs="Arial"/>
          <w:bCs/>
          <w:spacing w:val="1"/>
          <w:sz w:val="24"/>
          <w:szCs w:val="24"/>
        </w:rPr>
        <w:t>КРАСНОЯРСКОГО КРАЯ</w:t>
      </w:r>
    </w:p>
    <w:p w:rsidR="00FA5595" w:rsidRDefault="00FA5595" w:rsidP="00FA5595">
      <w:pPr>
        <w:spacing w:after="12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FA5595" w:rsidRPr="00FA5595" w:rsidRDefault="00FA5595" w:rsidP="00FA5595">
      <w:pPr>
        <w:spacing w:after="12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 w:rsidRPr="00FA5595">
        <w:rPr>
          <w:rFonts w:ascii="Arial" w:hAnsi="Arial" w:cs="Arial"/>
          <w:b/>
          <w:bCs/>
          <w:spacing w:val="-1"/>
          <w:sz w:val="28"/>
          <w:szCs w:val="28"/>
        </w:rPr>
        <w:t>ПОСТАНОВЛЕНИЕ</w:t>
      </w:r>
    </w:p>
    <w:p w:rsidR="00FA5595" w:rsidRPr="00FA5595" w:rsidRDefault="00FA5595" w:rsidP="00FA5595">
      <w:pPr>
        <w:tabs>
          <w:tab w:val="left" w:pos="3181"/>
          <w:tab w:val="left" w:pos="6391"/>
        </w:tabs>
        <w:snapToGri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A55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5595">
        <w:rPr>
          <w:rFonts w:ascii="Arial" w:hAnsi="Arial" w:cs="Arial"/>
          <w:sz w:val="24"/>
          <w:szCs w:val="24"/>
        </w:rPr>
        <w:t>07.06.2023  г.</w:t>
      </w:r>
      <w:proofErr w:type="gramEnd"/>
      <w:r w:rsidRPr="00FA5595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FA5595">
        <w:rPr>
          <w:rFonts w:ascii="Arial" w:hAnsi="Arial" w:cs="Arial"/>
          <w:sz w:val="24"/>
          <w:szCs w:val="24"/>
        </w:rPr>
        <w:t>д</w:t>
      </w:r>
      <w:r w:rsidRPr="00FA5595">
        <w:rPr>
          <w:rFonts w:ascii="Arial" w:hAnsi="Arial" w:cs="Arial"/>
          <w:spacing w:val="-2"/>
          <w:sz w:val="24"/>
          <w:szCs w:val="24"/>
        </w:rPr>
        <w:t>.Выезжий</w:t>
      </w:r>
      <w:proofErr w:type="spellEnd"/>
      <w:r w:rsidRPr="00FA5595">
        <w:rPr>
          <w:rFonts w:ascii="Arial" w:hAnsi="Arial" w:cs="Arial"/>
          <w:spacing w:val="-2"/>
          <w:sz w:val="24"/>
          <w:szCs w:val="24"/>
        </w:rPr>
        <w:t xml:space="preserve"> Лог</w:t>
      </w:r>
      <w:r w:rsidRPr="00FA5595">
        <w:rPr>
          <w:rFonts w:ascii="Arial" w:hAnsi="Arial" w:cs="Arial"/>
          <w:spacing w:val="-2"/>
          <w:sz w:val="24"/>
          <w:szCs w:val="24"/>
        </w:rPr>
        <w:tab/>
        <w:t xml:space="preserve">                                № 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9"/>
        <w:gridCol w:w="3686"/>
      </w:tblGrid>
      <w:tr w:rsidR="00FA5595" w:rsidRPr="00FA5595" w:rsidTr="00834247">
        <w:tc>
          <w:tcPr>
            <w:tcW w:w="5778" w:type="dxa"/>
          </w:tcPr>
          <w:p w:rsidR="00FA5595" w:rsidRDefault="00FA5595" w:rsidP="008342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5595" w:rsidRPr="00FA5595" w:rsidRDefault="00FA5595" w:rsidP="008342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FA5595">
              <w:rPr>
                <w:rFonts w:ascii="Arial" w:eastAsia="Times New Roman" w:hAnsi="Arial" w:cs="Arial"/>
                <w:sz w:val="24"/>
                <w:szCs w:val="24"/>
              </w:rPr>
              <w:t>«О внесении изменений в П</w:t>
            </w:r>
            <w:r w:rsidRPr="00FA5595">
              <w:rPr>
                <w:rFonts w:ascii="Arial" w:hAnsi="Arial" w:cs="Arial"/>
                <w:sz w:val="24"/>
                <w:szCs w:val="24"/>
              </w:rPr>
              <w:t>оложение об оплате труда работников Выезжелогского сельсовета</w:t>
            </w:r>
            <w:r w:rsidRPr="00FA5595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FA559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службы, утвержденного Постановлением администрации Выезжелогского сельсовета Манского района Красноярского края от 01 октября 2013 года № 35»</w:t>
            </w:r>
          </w:p>
          <w:p w:rsidR="00FA5595" w:rsidRPr="00FA5595" w:rsidRDefault="00FA5595" w:rsidP="008342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3793" w:type="dxa"/>
          </w:tcPr>
          <w:p w:rsidR="00FA5595" w:rsidRPr="00FA5595" w:rsidRDefault="00FA5595" w:rsidP="008342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A5595" w:rsidRPr="00FA5595" w:rsidRDefault="00FA5595" w:rsidP="00FA5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595"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статьей 8 Федерального закона от 28.03.1998 № 53-ФЗ «О воинской обязанности и военной службе», статьей 10 Постановления Правительства РФ от 27.11.2006 № 719 «Об утверждении положения о воинском учете», в </w:t>
      </w:r>
      <w:proofErr w:type="spellStart"/>
      <w:r w:rsidRPr="00FA5595">
        <w:rPr>
          <w:rFonts w:ascii="Arial" w:hAnsi="Arial" w:cs="Arial"/>
          <w:sz w:val="24"/>
          <w:szCs w:val="24"/>
        </w:rPr>
        <w:t>соттветствии</w:t>
      </w:r>
      <w:proofErr w:type="spellEnd"/>
      <w:r w:rsidRPr="00FA5595">
        <w:rPr>
          <w:rFonts w:ascii="Arial" w:hAnsi="Arial" w:cs="Arial"/>
          <w:sz w:val="24"/>
          <w:szCs w:val="24"/>
        </w:rPr>
        <w:t xml:space="preserve"> с законом Красноярского края от 20.04.2023 № 5-1744 « О внесении изменений и Закон края «О краевом бюджете на 2023 год и плановый период 2024-2025 годов» на основании Устава Выезжелогского сельсовета, статьи 1 «Положения о новой системе оплаты труда работников муниципальных 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бюджета», утвержденного решением Выезжелогского сельского Совета депутатов № 18 от 1октября 2013 г., </w:t>
      </w:r>
      <w:r>
        <w:rPr>
          <w:rFonts w:ascii="Arial" w:hAnsi="Arial" w:cs="Arial"/>
          <w:sz w:val="24"/>
          <w:szCs w:val="24"/>
        </w:rPr>
        <w:t xml:space="preserve">  </w:t>
      </w:r>
      <w:r w:rsidRPr="00FA5595">
        <w:rPr>
          <w:rFonts w:ascii="Arial" w:hAnsi="Arial" w:cs="Arial"/>
          <w:sz w:val="24"/>
          <w:szCs w:val="24"/>
        </w:rPr>
        <w:t xml:space="preserve"> ПОСТАНОВЛЯЕТ:</w:t>
      </w:r>
    </w:p>
    <w:p w:rsidR="00FA5595" w:rsidRPr="00FA5595" w:rsidRDefault="00FA5595" w:rsidP="00FA55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595">
        <w:rPr>
          <w:rFonts w:ascii="Arial" w:eastAsia="Times New Roman" w:hAnsi="Arial" w:cs="Arial"/>
          <w:sz w:val="24"/>
          <w:szCs w:val="24"/>
        </w:rPr>
        <w:t>Внести изменение в Приложение № 1 Положения</w:t>
      </w:r>
      <w:r w:rsidRPr="00FA5595">
        <w:rPr>
          <w:rFonts w:ascii="Arial" w:hAnsi="Arial" w:cs="Arial"/>
          <w:sz w:val="24"/>
          <w:szCs w:val="24"/>
        </w:rPr>
        <w:t xml:space="preserve"> об оплате труда работников Выезжелогского сельсовета</w:t>
      </w:r>
      <w:r w:rsidRPr="00FA5595">
        <w:rPr>
          <w:rFonts w:ascii="Arial" w:hAnsi="Arial" w:cs="Arial"/>
          <w:i/>
          <w:sz w:val="24"/>
          <w:szCs w:val="24"/>
        </w:rPr>
        <w:t xml:space="preserve">, </w:t>
      </w:r>
      <w:r w:rsidRPr="00FA55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Pr="00FA5595">
        <w:rPr>
          <w:rFonts w:ascii="Arial" w:eastAsia="Times New Roman" w:hAnsi="Arial" w:cs="Arial"/>
          <w:sz w:val="24"/>
          <w:szCs w:val="24"/>
        </w:rPr>
        <w:t>, и изложить в новой редакции.</w:t>
      </w:r>
    </w:p>
    <w:p w:rsidR="00FA5595" w:rsidRPr="00FA5595" w:rsidRDefault="00FA5595" w:rsidP="00FA55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595">
        <w:rPr>
          <w:rFonts w:ascii="Arial" w:hAnsi="Arial" w:cs="Arial"/>
          <w:sz w:val="24"/>
          <w:szCs w:val="24"/>
        </w:rPr>
        <w:t>Контроль за выполнением настоящего муниципального правового акта оставляю за собой.</w:t>
      </w:r>
    </w:p>
    <w:p w:rsidR="00FA5595" w:rsidRPr="00FA5595" w:rsidRDefault="00FA5595" w:rsidP="00FA55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5595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информационном бюллетене «Ведомости Манского района» и распространяется на правоотношения, возникшие с 01.07.2023 года.</w:t>
      </w:r>
    </w:p>
    <w:p w:rsidR="00FA5595" w:rsidRPr="00FA5595" w:rsidRDefault="00FA5595" w:rsidP="00FA5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559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</w:t>
      </w:r>
      <w:r w:rsidRPr="00FA559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FA5595">
        <w:rPr>
          <w:rFonts w:ascii="Arial" w:hAnsi="Arial" w:cs="Arial"/>
          <w:sz w:val="24"/>
          <w:szCs w:val="24"/>
        </w:rPr>
        <w:t xml:space="preserve">       С. А. </w:t>
      </w:r>
      <w:proofErr w:type="spellStart"/>
      <w:r w:rsidRPr="00FA5595">
        <w:rPr>
          <w:rFonts w:ascii="Arial" w:hAnsi="Arial" w:cs="Arial"/>
          <w:sz w:val="24"/>
          <w:szCs w:val="24"/>
        </w:rPr>
        <w:t>Цикунов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734"/>
      </w:tblGrid>
      <w:tr w:rsidR="00FA5595" w:rsidRPr="00FA5595" w:rsidTr="00834247">
        <w:tc>
          <w:tcPr>
            <w:tcW w:w="4621" w:type="dxa"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4" w:type="dxa"/>
            <w:hideMark/>
          </w:tcPr>
          <w:p w:rsidR="00FA5595" w:rsidRDefault="00FA5595" w:rsidP="008342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A5595" w:rsidRDefault="00FA5595" w:rsidP="008342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A5595" w:rsidRDefault="00FA5595" w:rsidP="008342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A5595" w:rsidRDefault="00FA5595" w:rsidP="008342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A5595" w:rsidRDefault="00FA5595" w:rsidP="008342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lastRenderedPageBreak/>
              <w:t>Приложение № 1 к положению об оплате труда работников Выезжелогского  сельсовета</w:t>
            </w:r>
            <w:r w:rsidRPr="00FA5595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FA559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FA5595" w:rsidRPr="00FA5595" w:rsidRDefault="00FA5595" w:rsidP="00FA5595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FA5595">
        <w:rPr>
          <w:rFonts w:ascii="Arial" w:hAnsi="Arial" w:cs="Arial"/>
          <w:sz w:val="24"/>
          <w:szCs w:val="24"/>
        </w:rPr>
        <w:lastRenderedPageBreak/>
        <w:t xml:space="preserve">Минимальные размеры окладов (должностных окладов), ставок заработной платы </w:t>
      </w:r>
    </w:p>
    <w:p w:rsidR="00FA5595" w:rsidRPr="00FA5595" w:rsidRDefault="00FA5595" w:rsidP="00FA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595">
        <w:rPr>
          <w:rFonts w:ascii="Arial" w:hAnsi="Arial" w:cs="Arial"/>
          <w:sz w:val="24"/>
          <w:szCs w:val="24"/>
        </w:rPr>
        <w:t>ПКГ «Общеотраслевые профессии рабочих первого уровня»</w:t>
      </w:r>
    </w:p>
    <w:p w:rsidR="00FA5595" w:rsidRPr="00FA5595" w:rsidRDefault="00FA5595" w:rsidP="00FA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358"/>
        <w:gridCol w:w="4374"/>
      </w:tblGrid>
      <w:tr w:rsidR="00FA5595" w:rsidRPr="00FA5595" w:rsidTr="00834247">
        <w:trPr>
          <w:trHeight w:val="3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FA5595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FA5595" w:rsidRPr="00FA5595" w:rsidTr="00834247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5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 (уборщик служебных помещений, истопник)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3481,00</w:t>
            </w:r>
          </w:p>
        </w:tc>
      </w:tr>
      <w:tr w:rsidR="00FA5595" w:rsidRPr="00FA5595" w:rsidTr="00834247">
        <w:trPr>
          <w:trHeight w:val="2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 xml:space="preserve"> 2.                                                                                                                  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3649,00</w:t>
            </w:r>
          </w:p>
        </w:tc>
      </w:tr>
    </w:tbl>
    <w:p w:rsidR="00FA5595" w:rsidRPr="00FA5595" w:rsidRDefault="00FA5595" w:rsidP="00FA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595">
        <w:rPr>
          <w:rFonts w:ascii="Arial" w:hAnsi="Arial" w:cs="Arial"/>
          <w:sz w:val="24"/>
          <w:szCs w:val="24"/>
        </w:rPr>
        <w:t xml:space="preserve">ПКГ «Общеотраслевые профессии рабочих </w:t>
      </w:r>
      <w:proofErr w:type="gramStart"/>
      <w:r w:rsidRPr="00FA5595">
        <w:rPr>
          <w:rFonts w:ascii="Arial" w:hAnsi="Arial" w:cs="Arial"/>
          <w:sz w:val="24"/>
          <w:szCs w:val="24"/>
        </w:rPr>
        <w:t>второго  уровня</w:t>
      </w:r>
      <w:proofErr w:type="gramEnd"/>
      <w:r w:rsidRPr="00FA5595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348"/>
        <w:gridCol w:w="4388"/>
      </w:tblGrid>
      <w:tr w:rsidR="00FA5595" w:rsidRPr="00FA5595" w:rsidTr="00834247">
        <w:trPr>
          <w:trHeight w:val="20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FA5595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FA5595" w:rsidRPr="00FA5595" w:rsidTr="0083424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1 квалификационный уровень (водитель автомобиля, электромонтер, кочегар)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4053,00</w:t>
            </w:r>
          </w:p>
        </w:tc>
      </w:tr>
      <w:tr w:rsidR="00FA5595" w:rsidRPr="00FA5595" w:rsidTr="0083424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4943,00</w:t>
            </w:r>
          </w:p>
        </w:tc>
      </w:tr>
      <w:tr w:rsidR="00FA5595" w:rsidRPr="00FA5595" w:rsidTr="0083424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5431,00</w:t>
            </w:r>
          </w:p>
        </w:tc>
      </w:tr>
      <w:tr w:rsidR="00FA5595" w:rsidRPr="00FA5595" w:rsidTr="0083424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6542,00</w:t>
            </w:r>
          </w:p>
        </w:tc>
      </w:tr>
    </w:tbl>
    <w:p w:rsidR="00FA5595" w:rsidRPr="00FA5595" w:rsidRDefault="00FA5595" w:rsidP="00FA5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A5595">
        <w:rPr>
          <w:rFonts w:ascii="Arial" w:hAnsi="Arial" w:cs="Arial"/>
          <w:sz w:val="24"/>
          <w:szCs w:val="24"/>
        </w:rPr>
        <w:t>Должности, не включенные в ПКГ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152"/>
        <w:gridCol w:w="3580"/>
      </w:tblGrid>
      <w:tr w:rsidR="00FA5595" w:rsidRPr="00FA5595" w:rsidTr="00834247">
        <w:trPr>
          <w:trHeight w:val="1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FA5595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FA5595" w:rsidRPr="00FA5595" w:rsidTr="0083424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Работник военного-учетного стола (ВУС)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95" w:rsidRPr="00FA5595" w:rsidRDefault="00FA5595" w:rsidP="00834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595">
              <w:rPr>
                <w:rFonts w:ascii="Arial" w:hAnsi="Arial" w:cs="Arial"/>
                <w:sz w:val="24"/>
                <w:szCs w:val="24"/>
              </w:rPr>
              <w:t>3699,00</w:t>
            </w:r>
          </w:p>
        </w:tc>
      </w:tr>
    </w:tbl>
    <w:p w:rsidR="00FA5595" w:rsidRPr="00FA5595" w:rsidRDefault="00FA5595" w:rsidP="00FA5595">
      <w:pPr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412CA5" w:rsidRPr="00FA5595" w:rsidRDefault="00412CA5">
      <w:pPr>
        <w:rPr>
          <w:rFonts w:ascii="Arial" w:hAnsi="Arial" w:cs="Arial"/>
          <w:sz w:val="24"/>
          <w:szCs w:val="24"/>
        </w:rPr>
      </w:pPr>
    </w:p>
    <w:sectPr w:rsidR="00412CA5" w:rsidRPr="00FA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1F"/>
    <w:rsid w:val="00412CA5"/>
    <w:rsid w:val="00BD7B1F"/>
    <w:rsid w:val="00FA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CEE8"/>
  <w15:chartTrackingRefBased/>
  <w15:docId w15:val="{673B50D4-3956-44BF-B593-4C1F589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5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2023-06-13T08:27:00Z</cp:lastPrinted>
  <dcterms:created xsi:type="dcterms:W3CDTF">2023-06-13T08:25:00Z</dcterms:created>
  <dcterms:modified xsi:type="dcterms:W3CDTF">2023-06-13T08:27:00Z</dcterms:modified>
</cp:coreProperties>
</file>