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072C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spacing w:val="1"/>
          <w:lang w:eastAsia="ru-RU"/>
        </w:rPr>
      </w:pPr>
      <w:r w:rsidRPr="003A0E78">
        <w:rPr>
          <w:rFonts w:ascii="Arial" w:eastAsia="Times New Roman" w:hAnsi="Arial" w:cs="Arial"/>
          <w:bCs/>
          <w:spacing w:val="1"/>
          <w:lang w:eastAsia="ru-RU"/>
        </w:rPr>
        <w:t xml:space="preserve">АДМИНИСТРАЦИЯ </w:t>
      </w:r>
    </w:p>
    <w:p w14:paraId="1DF40452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spacing w:val="1"/>
          <w:lang w:eastAsia="ru-RU"/>
        </w:rPr>
      </w:pPr>
      <w:r w:rsidRPr="003A0E78">
        <w:rPr>
          <w:rFonts w:ascii="Arial" w:eastAsia="Times New Roman" w:hAnsi="Arial" w:cs="Arial"/>
          <w:bCs/>
          <w:spacing w:val="1"/>
          <w:lang w:eastAsia="ru-RU"/>
        </w:rPr>
        <w:t>ВЫЕЗЖЕЛОГСКОГО СЕЛЬСОВЕТА</w:t>
      </w:r>
    </w:p>
    <w:p w14:paraId="35566F64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spacing w:val="1"/>
          <w:lang w:eastAsia="ru-RU"/>
        </w:rPr>
      </w:pPr>
      <w:r w:rsidRPr="003A0E78">
        <w:rPr>
          <w:rFonts w:ascii="Arial" w:eastAsia="Times New Roman" w:hAnsi="Arial" w:cs="Arial"/>
          <w:bCs/>
          <w:spacing w:val="1"/>
          <w:lang w:eastAsia="ru-RU"/>
        </w:rPr>
        <w:t xml:space="preserve"> МАНСКОГО РАЙОНА</w:t>
      </w:r>
    </w:p>
    <w:p w14:paraId="4FFC329C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spacing w:val="1"/>
          <w:lang w:eastAsia="ru-RU"/>
        </w:rPr>
        <w:t xml:space="preserve"> КРАСНОЯРСКОГО КРАЯ</w:t>
      </w:r>
    </w:p>
    <w:p w14:paraId="70F1031A" w14:textId="77777777" w:rsid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spacing w:val="-1"/>
          <w:lang w:eastAsia="ru-RU"/>
        </w:rPr>
      </w:pPr>
    </w:p>
    <w:p w14:paraId="4B54A281" w14:textId="77777777" w:rsid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Cs/>
          <w:spacing w:val="-1"/>
          <w:lang w:eastAsia="ru-RU"/>
        </w:rPr>
      </w:pPr>
    </w:p>
    <w:p w14:paraId="192E5800" w14:textId="6910FA06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b/>
          <w:spacing w:val="-1"/>
          <w:lang w:eastAsia="ru-RU"/>
        </w:rPr>
      </w:pPr>
      <w:r w:rsidRPr="003A0E78">
        <w:rPr>
          <w:rFonts w:ascii="Arial" w:eastAsia="Times New Roman" w:hAnsi="Arial" w:cs="Arial"/>
          <w:b/>
          <w:spacing w:val="-1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3146"/>
        <w:gridCol w:w="3109"/>
      </w:tblGrid>
      <w:tr w:rsidR="003A0E78" w:rsidRPr="003A0E78" w14:paraId="2098941A" w14:textId="77777777" w:rsidTr="001078BB">
        <w:tc>
          <w:tcPr>
            <w:tcW w:w="3100" w:type="dxa"/>
            <w:hideMark/>
          </w:tcPr>
          <w:p w14:paraId="21F2BCDC" w14:textId="77777777" w:rsidR="003A0E78" w:rsidRPr="003A0E78" w:rsidRDefault="003A0E78" w:rsidP="001078BB">
            <w:pPr>
              <w:spacing w:after="120" w:line="240" w:lineRule="auto"/>
              <w:ind w:left="283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</w:tc>
        <w:tc>
          <w:tcPr>
            <w:tcW w:w="3146" w:type="dxa"/>
            <w:hideMark/>
          </w:tcPr>
          <w:p w14:paraId="3A46E3BF" w14:textId="77777777" w:rsidR="003A0E78" w:rsidRDefault="003A0E78" w:rsidP="001078B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spacing w:val="-2"/>
                <w:lang w:eastAsia="ru-RU"/>
              </w:rPr>
            </w:pPr>
          </w:p>
          <w:p w14:paraId="14789CF6" w14:textId="77777777" w:rsidR="003A0E78" w:rsidRDefault="003A0E78" w:rsidP="001078B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spacing w:val="-2"/>
                <w:lang w:eastAsia="ru-RU"/>
              </w:rPr>
            </w:pPr>
          </w:p>
          <w:p w14:paraId="78441AFC" w14:textId="4C9BEA4E" w:rsidR="003A0E78" w:rsidRPr="003A0E78" w:rsidRDefault="003A0E78" w:rsidP="001078B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spacing w:val="-2"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spacing w:val="-2"/>
                <w:lang w:eastAsia="ru-RU"/>
              </w:rPr>
              <w:t>д. Выезжий Лог</w:t>
            </w:r>
          </w:p>
        </w:tc>
        <w:tc>
          <w:tcPr>
            <w:tcW w:w="3109" w:type="dxa"/>
            <w:hideMark/>
          </w:tcPr>
          <w:p w14:paraId="67CC384B" w14:textId="77777777" w:rsidR="003A0E78" w:rsidRPr="003A0E78" w:rsidRDefault="003A0E78" w:rsidP="001078BB">
            <w:pPr>
              <w:spacing w:after="120" w:line="240" w:lineRule="auto"/>
              <w:ind w:left="283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</w:tc>
      </w:tr>
    </w:tbl>
    <w:p w14:paraId="187670C8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lang w:eastAsia="ru-RU"/>
        </w:rPr>
        <w:t xml:space="preserve">        .2024 г</w:t>
      </w:r>
      <w:r w:rsidRPr="003A0E78">
        <w:rPr>
          <w:rFonts w:ascii="Arial" w:eastAsia="Times New Roman" w:hAnsi="Arial" w:cs="Arial"/>
          <w:bCs/>
          <w:lang w:eastAsia="ru-RU"/>
        </w:rPr>
        <w:tab/>
      </w:r>
      <w:r w:rsidRPr="003A0E78">
        <w:rPr>
          <w:rFonts w:ascii="Arial" w:eastAsia="Times New Roman" w:hAnsi="Arial" w:cs="Arial"/>
          <w:bCs/>
          <w:lang w:eastAsia="ru-RU"/>
        </w:rPr>
        <w:tab/>
      </w:r>
      <w:r w:rsidRPr="003A0E78">
        <w:rPr>
          <w:rFonts w:ascii="Arial" w:eastAsia="Times New Roman" w:hAnsi="Arial" w:cs="Arial"/>
          <w:bCs/>
          <w:lang w:eastAsia="ru-RU"/>
        </w:rPr>
        <w:tab/>
      </w:r>
      <w:r w:rsidRPr="003A0E78">
        <w:rPr>
          <w:rFonts w:ascii="Arial" w:eastAsia="Times New Roman" w:hAnsi="Arial" w:cs="Arial"/>
          <w:bCs/>
          <w:lang w:eastAsia="ru-RU"/>
        </w:rPr>
        <w:tab/>
      </w:r>
      <w:r w:rsidRPr="003A0E78">
        <w:rPr>
          <w:rFonts w:ascii="Arial" w:eastAsia="Times New Roman" w:hAnsi="Arial" w:cs="Arial"/>
          <w:bCs/>
          <w:lang w:eastAsia="ru-RU"/>
        </w:rPr>
        <w:tab/>
      </w:r>
      <w:r w:rsidRPr="003A0E78">
        <w:rPr>
          <w:rFonts w:ascii="Arial" w:eastAsia="Times New Roman" w:hAnsi="Arial" w:cs="Arial"/>
          <w:bCs/>
          <w:lang w:eastAsia="ru-RU"/>
        </w:rPr>
        <w:tab/>
        <w:t xml:space="preserve">                     </w:t>
      </w:r>
      <w:r w:rsidRPr="003A0E78">
        <w:rPr>
          <w:rFonts w:ascii="Arial" w:eastAsia="Times New Roman" w:hAnsi="Arial" w:cs="Arial"/>
          <w:bCs/>
          <w:lang w:eastAsia="ru-RU"/>
        </w:rPr>
        <w:tab/>
        <w:t xml:space="preserve">   № </w:t>
      </w:r>
    </w:p>
    <w:p w14:paraId="2649C6DB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</w:t>
      </w:r>
    </w:p>
    <w:p w14:paraId="7D9B1000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2D15923" w14:textId="775E7428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В целях разработки проекта бюджета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2025-2026 годы, в соответствии с требованиями пункта 2 статьи 172 Бюджетного кодекса РФ, статьей 182 Бюджетного кодекса РФ, Положением о бюджетном процессе в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Выезжелогском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сельсовете, утвержденным сельским Советом депутатов от 09.04.2014г. № 3</w:t>
      </w:r>
    </w:p>
    <w:p w14:paraId="04555B33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ПОСТАНОВЛЯЮ:</w:t>
      </w:r>
    </w:p>
    <w:p w14:paraId="599871F1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1. Утвердить прилагаемые Основные направления бюджетной и налоговой политики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2026-2027 годы.</w:t>
      </w:r>
    </w:p>
    <w:p w14:paraId="48581027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2. Контроль за исполнением оставляю за собой.</w:t>
      </w:r>
    </w:p>
    <w:p w14:paraId="75708DB1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3. Постановление вступает в силу с момента подписания.</w:t>
      </w:r>
    </w:p>
    <w:p w14:paraId="5C277CB7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8042CF5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252BB85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С.А. </w:t>
      </w:r>
      <w:proofErr w:type="spellStart"/>
      <w:r w:rsidRPr="003A0E78">
        <w:rPr>
          <w:rFonts w:ascii="Arial" w:eastAsia="Times New Roman" w:hAnsi="Arial" w:cs="Arial"/>
          <w:lang w:eastAsia="ru-RU"/>
        </w:rPr>
        <w:t>Цикунов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</w:t>
      </w:r>
      <w:r w:rsidRPr="003A0E78">
        <w:rPr>
          <w:rFonts w:ascii="Arial" w:eastAsia="Times New Roman" w:hAnsi="Arial" w:cs="Arial"/>
          <w:bCs/>
          <w:kern w:val="32"/>
          <w:lang w:eastAsia="ru-RU"/>
        </w:rPr>
        <w:t xml:space="preserve">                                                                                    </w:t>
      </w:r>
    </w:p>
    <w:p w14:paraId="66328FDF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  <w:r>
        <w:rPr>
          <w:rFonts w:ascii="Arial" w:eastAsia="Times New Roman" w:hAnsi="Arial" w:cs="Arial"/>
          <w:bCs/>
          <w:kern w:val="32"/>
          <w:lang w:eastAsia="ru-RU"/>
        </w:rPr>
        <w:t xml:space="preserve">                                                                                                  </w:t>
      </w:r>
    </w:p>
    <w:p w14:paraId="1C566C7D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449834B4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6534C197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5D27986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337D53F5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388667C7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44CBB817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0F7D938B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7F247A1F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571D1D94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342619B6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3FD2C5D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68FCEAB5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5A9DFBF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79A4A257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3BF7035E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3F3FA32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52104EAC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5C985318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76DF3502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0EB802F0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1C960D54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056DF4F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03CF954B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6A947695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08973E3F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635FD656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3A9179D0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C9E9081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44959B69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223144E6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6F528921" w14:textId="77777777" w:rsid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</w:p>
    <w:p w14:paraId="79F8C438" w14:textId="045ACFAF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  <w:r>
        <w:rPr>
          <w:rFonts w:ascii="Arial" w:eastAsia="Times New Roman" w:hAnsi="Arial" w:cs="Arial"/>
          <w:bCs/>
          <w:kern w:val="32"/>
          <w:lang w:eastAsia="ru-RU"/>
        </w:rPr>
        <w:t xml:space="preserve">                                                                                                   </w:t>
      </w:r>
      <w:r w:rsidRPr="003A0E78">
        <w:rPr>
          <w:rFonts w:ascii="Arial" w:eastAsia="Times New Roman" w:hAnsi="Arial" w:cs="Arial"/>
          <w:bCs/>
          <w:kern w:val="32"/>
          <w:lang w:eastAsia="ru-RU"/>
        </w:rPr>
        <w:t>Утверждены</w:t>
      </w:r>
    </w:p>
    <w:p w14:paraId="578CA189" w14:textId="77777777" w:rsidR="003A0E78" w:rsidRPr="003A0E78" w:rsidRDefault="003A0E78" w:rsidP="003A0E7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                                                             Постановлением администрации</w:t>
      </w:r>
    </w:p>
    <w:p w14:paraId="491DF516" w14:textId="77777777" w:rsidR="003A0E78" w:rsidRPr="003A0E78" w:rsidRDefault="003A0E78" w:rsidP="003A0E7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                                                            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</w:t>
      </w:r>
    </w:p>
    <w:p w14:paraId="1D50318C" w14:textId="77777777" w:rsidR="003A0E78" w:rsidRPr="003A0E78" w:rsidRDefault="003A0E78" w:rsidP="003A0E7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  <w:t xml:space="preserve">           От           .2024г.  №   </w:t>
      </w:r>
    </w:p>
    <w:p w14:paraId="2889988F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</w:t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  <w:r w:rsidRPr="003A0E78">
        <w:rPr>
          <w:rFonts w:ascii="Arial" w:eastAsia="Times New Roman" w:hAnsi="Arial" w:cs="Arial"/>
          <w:lang w:eastAsia="ru-RU"/>
        </w:rPr>
        <w:tab/>
      </w:r>
    </w:p>
    <w:p w14:paraId="41AE717A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                               </w:t>
      </w:r>
      <w:r w:rsidRPr="003A0E78">
        <w:rPr>
          <w:rFonts w:ascii="Arial" w:eastAsia="Times New Roman" w:hAnsi="Arial" w:cs="Arial"/>
          <w:bCs/>
          <w:kern w:val="32"/>
          <w:lang w:val="en-US" w:eastAsia="ru-RU"/>
        </w:rPr>
        <w:t>I</w:t>
      </w:r>
      <w:r w:rsidRPr="003A0E78">
        <w:rPr>
          <w:rFonts w:ascii="Arial" w:eastAsia="Times New Roman" w:hAnsi="Arial" w:cs="Arial"/>
          <w:bCs/>
          <w:kern w:val="32"/>
          <w:lang w:eastAsia="ru-RU"/>
        </w:rPr>
        <w:t>. ОСНОВНЫЕ НАПРАВЛЕНИЯ БЮДЖЕТНОЙ ПОЛИТИКИ ВЫЕЗЖЕЛОГСКОГО СЕЛЬСОВЕТА</w:t>
      </w:r>
    </w:p>
    <w:p w14:paraId="5C4432C1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Основные направления бюджетной и налоговой политики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на 2025 год и плановый период 2026 и 2027 годы (далее – основные направления) разработаны в соответствии с требованиями Бюджетного кодекса Российской Федерации и Положения о бюджетном процессе в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Выезжелогском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сельсовете, утвержденного решением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сельского Совета депутатов Манского района Красноярского края от 16.05.2014 г.№ 5. Основные направления бюджетной и налоговой политики являются неотъемлемым элементом процедуры подготовки бюджета поселения на очередной 2025 финансовый год и на период 2026 – 2027 годы. При подготовке учитывались положения следующих документов:</w:t>
      </w:r>
    </w:p>
    <w:p w14:paraId="3F5C035C" w14:textId="77777777" w:rsidR="003A0E78" w:rsidRPr="003A0E78" w:rsidRDefault="003A0E78" w:rsidP="003A0E78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-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  <w:r w:rsidRPr="003A0E78">
        <w:rPr>
          <w:rFonts w:ascii="Arial" w:eastAsia="Times New Roman" w:hAnsi="Arial" w:cs="Arial"/>
          <w:lang w:eastAsia="ru-RU"/>
        </w:rPr>
        <w:t xml:space="preserve">от 21.07.2020 № 474 «О национальных целях развития Российской Федерации на период до 2030 года». </w:t>
      </w:r>
    </w:p>
    <w:p w14:paraId="47F9B3D1" w14:textId="77777777" w:rsidR="003A0E78" w:rsidRPr="003A0E78" w:rsidRDefault="003A0E78" w:rsidP="003A0E7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- Основные направления бюджетной и налоговой политики Красноярского края на 2025 – 2027 годы.</w:t>
      </w:r>
    </w:p>
    <w:p w14:paraId="51743922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- Основные направления бюджетной и налоговой политики Манского района на 2025 – 2027 годы.</w:t>
      </w:r>
    </w:p>
    <w:p w14:paraId="72C0AFE1" w14:textId="77777777" w:rsidR="003A0E78" w:rsidRPr="003A0E78" w:rsidRDefault="003A0E78" w:rsidP="003A0E78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-  Повышение эффективности бюджетных расходов, вовлечение </w:t>
      </w:r>
      <w:r w:rsidRPr="003A0E78">
        <w:rPr>
          <w:rFonts w:ascii="Arial" w:eastAsia="Times New Roman" w:hAnsi="Arial" w:cs="Arial"/>
          <w:lang w:eastAsia="ru-RU"/>
        </w:rPr>
        <w:br/>
        <w:t xml:space="preserve">в бюджетный процесс граждан. </w:t>
      </w:r>
    </w:p>
    <w:p w14:paraId="65284578" w14:textId="77777777" w:rsidR="003A0E78" w:rsidRPr="003A0E78" w:rsidRDefault="003A0E78" w:rsidP="003A0E78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-   Реализация проектов инфраструктурного развития, способствующих росту социально-экономического потенциала Красноярского края.</w:t>
      </w:r>
    </w:p>
    <w:p w14:paraId="54FDFAD0" w14:textId="77777777" w:rsidR="003A0E78" w:rsidRPr="003A0E78" w:rsidRDefault="003A0E78" w:rsidP="003A0E78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-  Повышение эффективности бюджетных расходов.</w:t>
      </w:r>
    </w:p>
    <w:p w14:paraId="2E8BDED2" w14:textId="77777777" w:rsidR="003A0E78" w:rsidRPr="003A0E78" w:rsidRDefault="003A0E78" w:rsidP="003A0E78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-  Вовлечение граждан в бюджетный процесс, включая развитие инициативного бюджетирования, повышение финансовой грамотности населения.</w:t>
      </w:r>
    </w:p>
    <w:p w14:paraId="46EFEF49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DBBAAEB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Основные направления бюджетной и налоговой политики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являются основой для формирования бюджета на 2025 и плановый период 2026 – 2027 годы, повышения качества бюджетного процесса, обеспечения рационального и эффективного использования бюджетных средств и дальнейшего совершенствования межбюджетных отношений.</w:t>
      </w:r>
      <w:r w:rsidRPr="003A0E78">
        <w:rPr>
          <w:rFonts w:ascii="Arial" w:eastAsia="Times New Roman" w:hAnsi="Arial" w:cs="Arial"/>
          <w:lang w:eastAsia="ru-RU"/>
        </w:rPr>
        <w:tab/>
      </w:r>
    </w:p>
    <w:p w14:paraId="2398ECB0" w14:textId="77777777" w:rsidR="003A0E78" w:rsidRPr="003A0E78" w:rsidRDefault="003A0E78" w:rsidP="003A0E78">
      <w:pPr>
        <w:keepNext/>
        <w:numPr>
          <w:ilvl w:val="0"/>
          <w:numId w:val="1"/>
        </w:numPr>
        <w:spacing w:before="240" w:afterLines="60" w:after="144" w:line="240" w:lineRule="auto"/>
        <w:ind w:left="0" w:firstLine="741"/>
        <w:jc w:val="both"/>
        <w:outlineLvl w:val="1"/>
        <w:rPr>
          <w:rFonts w:ascii="Arial" w:eastAsia="Times New Roman" w:hAnsi="Arial" w:cs="Arial"/>
          <w:bCs/>
          <w:iCs/>
          <w:lang w:eastAsia="ru-RU"/>
        </w:rPr>
      </w:pPr>
      <w:r w:rsidRPr="003A0E78">
        <w:rPr>
          <w:rFonts w:ascii="Arial" w:eastAsia="Times New Roman" w:hAnsi="Arial" w:cs="Arial"/>
          <w:bCs/>
          <w:iCs/>
          <w:lang w:eastAsia="ru-RU"/>
        </w:rPr>
        <w:t>Итоги бюджетной и налоговой политики 2023 года</w:t>
      </w:r>
    </w:p>
    <w:p w14:paraId="3CBCE465" w14:textId="77777777" w:rsidR="003A0E78" w:rsidRPr="003A0E78" w:rsidRDefault="003A0E78" w:rsidP="003A0E7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В 2023 году бюджетная политика поселения проводилась в соответствии с ключевыми приоритетами, определенными в Основных направлениях бюджетной и налоговой политики поселения. </w:t>
      </w:r>
    </w:p>
    <w:p w14:paraId="3592C2F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Доходы Бюджета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в 2023 году составили 11175,34 тыс. руб., безвозмездные перечисления исполнены на 100 % в сумме 10114,83 тыс. </w:t>
      </w:r>
      <w:proofErr w:type="gramStart"/>
      <w:r w:rsidRPr="003A0E78">
        <w:rPr>
          <w:rFonts w:ascii="Arial" w:eastAsia="Times New Roman" w:hAnsi="Arial" w:cs="Arial"/>
          <w:lang w:eastAsia="ru-RU"/>
        </w:rPr>
        <w:t>руб..</w:t>
      </w:r>
      <w:proofErr w:type="gramEnd"/>
    </w:p>
    <w:p w14:paraId="5A4E7A7C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Собственные доходы на конец 2023 года в общей сумме доходов бюджета сельсовета составили 9,48 %</w:t>
      </w:r>
    </w:p>
    <w:p w14:paraId="0FBDD173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По сравнению с 2022 годом доходы бюджета поселения уменьшились (2022 год – 1218,226 </w:t>
      </w:r>
      <w:proofErr w:type="spellStart"/>
      <w:r w:rsidRPr="003A0E78">
        <w:rPr>
          <w:rFonts w:ascii="Arial" w:eastAsia="Times New Roman" w:hAnsi="Arial" w:cs="Arial"/>
          <w:lang w:eastAsia="ru-RU"/>
        </w:rPr>
        <w:t>т.р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. 2023 год – 1060,509 </w:t>
      </w:r>
      <w:proofErr w:type="spellStart"/>
      <w:r w:rsidRPr="003A0E78">
        <w:rPr>
          <w:rFonts w:ascii="Arial" w:eastAsia="Times New Roman" w:hAnsi="Arial" w:cs="Arial"/>
          <w:lang w:eastAsia="ru-RU"/>
        </w:rPr>
        <w:t>т.р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.) по причине </w:t>
      </w:r>
      <w:proofErr w:type="gramStart"/>
      <w:r w:rsidRPr="003A0E78">
        <w:rPr>
          <w:rFonts w:ascii="Arial" w:eastAsia="Times New Roman" w:hAnsi="Arial" w:cs="Arial"/>
          <w:lang w:eastAsia="ru-RU"/>
        </w:rPr>
        <w:t>не получения</w:t>
      </w:r>
      <w:proofErr w:type="gramEnd"/>
      <w:r w:rsidRPr="003A0E78">
        <w:rPr>
          <w:rFonts w:ascii="Arial" w:eastAsia="Times New Roman" w:hAnsi="Arial" w:cs="Arial"/>
          <w:lang w:eastAsia="ru-RU"/>
        </w:rPr>
        <w:t xml:space="preserve"> арендной платы за земли, находящиеся в собственности сельского. </w:t>
      </w:r>
    </w:p>
    <w:p w14:paraId="0018D98F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В 2023 году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Выезжелогскому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сельсовету из краевого и районного бюджета было дополнительно выделено в течении года 1 969 231,69 руб. в том числе:</w:t>
      </w:r>
    </w:p>
    <w:p w14:paraId="545EFFF1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B8D94D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ab/>
        <w:t xml:space="preserve">- Средства на частичную компенсацию расходов на повышение оплаты труда отдельным категориям работников бюджетной сферы Красноярского края в размере 163999,51 руб. </w:t>
      </w:r>
    </w:p>
    <w:p w14:paraId="61941735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- Расходы за счет средств иных МБТ за содействие развитию налогового потенциала в рамках непрограммных мероприятий -8 429,00 руб.</w:t>
      </w:r>
    </w:p>
    <w:p w14:paraId="094B25F2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-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программных мероприятий – 561515,69,00 руб.</w:t>
      </w:r>
    </w:p>
    <w:p w14:paraId="22FB78A7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ab/>
        <w:t>- Средства на реализацию мероприятий по поддержке местных инициатив за счет средств местного бюджета, поступлений от юридических лиц и вкладов граждан в сумме 889 392,00 руб.</w:t>
      </w:r>
    </w:p>
    <w:p w14:paraId="245059F0" w14:textId="77777777" w:rsidR="003A0E78" w:rsidRPr="003A0E78" w:rsidRDefault="003A0E78" w:rsidP="003A0E78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- Средства бюджетам муниципальных образований края на обеспечение первичных мер пожарной безопасности в сумме 66 947,00 рублей;</w:t>
      </w:r>
    </w:p>
    <w:p w14:paraId="399719AA" w14:textId="77777777" w:rsidR="003A0E78" w:rsidRPr="003A0E78" w:rsidRDefault="003A0E78" w:rsidP="003A0E78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-Расходы бюджета поселения в 2023 году составили 11 130,14 тыс. руб. и выполнены на 99,43%:</w:t>
      </w:r>
    </w:p>
    <w:p w14:paraId="74C0618D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На содержание культуры израсходовано 2488,989 тыс. руб., что составило 22,36% бюджета.</w:t>
      </w:r>
    </w:p>
    <w:p w14:paraId="136B536A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На содержание МСУ израсходовано в 2023 году 2525,691 тыс. руб., что составило 22,69 % бюджета</w:t>
      </w:r>
    </w:p>
    <w:p w14:paraId="176BC04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Расходы по национальной обороне (воинский учет) в 2023 году составили 73,557 тыс. руб.  </w:t>
      </w:r>
    </w:p>
    <w:p w14:paraId="1BBC5B8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Расходы по передаче полномочий составили 3 056,808 тыс. руб.</w:t>
      </w:r>
    </w:p>
    <w:p w14:paraId="24102DED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Расходы на благоустройство 2 438,717 тыс. руб. </w:t>
      </w:r>
    </w:p>
    <w:p w14:paraId="1BBE9572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Расходы на выплаты пенсии выплачиваемые организациями сектора государственного управления 120,00 тыс. руб. </w:t>
      </w:r>
    </w:p>
    <w:p w14:paraId="797800AA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Положительное влияние на доходную часть бюджета оказало более эффективное использование имущества физических лиц. Орган местного самоуправления поселения проводит разъяснительную работу среди населения с целью государственной регистрации недвижимости и земельных участков, по привлечению граждан к уплате начисленных платежей.</w:t>
      </w:r>
    </w:p>
    <w:p w14:paraId="0BBE7A30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Среди положительных итогов бюджетной и налоговой политики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 необходимо отметить следующее:</w:t>
      </w:r>
    </w:p>
    <w:p w14:paraId="256243CE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- в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Выезжелогском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сельсовете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сельсовета.</w:t>
      </w:r>
    </w:p>
    <w:p w14:paraId="45CFEA70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- проводятся мероприятия по повышению собираемости налогов на территории поселения. На сходах поселения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14:paraId="546191CB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-  проводилась работа по </w:t>
      </w:r>
      <w:proofErr w:type="spellStart"/>
      <w:r w:rsidRPr="003A0E78">
        <w:rPr>
          <w:rFonts w:ascii="Arial" w:eastAsia="Times New Roman" w:hAnsi="Arial" w:cs="Arial"/>
          <w:lang w:eastAsia="ru-RU"/>
        </w:rPr>
        <w:t>индентификации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правообладателя земельных участков и предоставлению данных сведений налоговым органам. </w:t>
      </w:r>
    </w:p>
    <w:p w14:paraId="3E23010C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- проводится работа по выявлению объектов недвижимости, не зарегистрированных в органах, осуществляющих технический учет и государственную регистрацию прав на недвижимость. В течении 2023 года специалисты сельсовета неоднократно выезжали в поселки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сельсовета, где были обследованы не прошедшие гос. регистрацию дома, проведена разъяснительная работа с хозяевами данных домовладений.  </w:t>
      </w:r>
    </w:p>
    <w:p w14:paraId="5FEBFD34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- ведется совместная работа с налоговыми органами. Налоговой инспекцией по Красноярскому краю сельсовету предоставляются сведения о юридических лицах, имеющих задолженность по земельному налогу, согласно соглашения (по согласованному сторонами перечню).</w:t>
      </w:r>
    </w:p>
    <w:p w14:paraId="7B5D978B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- глава сельсовета принимал участие в заседании межведомственной комиссии по укреплению налоговой дисциплины и легализации налоговой базы. На заседании комиссии обсуждались вопросы по задолженности </w:t>
      </w:r>
      <w:proofErr w:type="gramStart"/>
      <w:r w:rsidRPr="003A0E78">
        <w:rPr>
          <w:rFonts w:ascii="Arial" w:eastAsia="Times New Roman" w:hAnsi="Arial" w:cs="Arial"/>
          <w:lang w:eastAsia="ru-RU"/>
        </w:rPr>
        <w:t>предприятий</w:t>
      </w:r>
      <w:proofErr w:type="gramEnd"/>
      <w:r w:rsidRPr="003A0E78">
        <w:rPr>
          <w:rFonts w:ascii="Arial" w:eastAsia="Times New Roman" w:hAnsi="Arial" w:cs="Arial"/>
          <w:lang w:eastAsia="ru-RU"/>
        </w:rPr>
        <w:t xml:space="preserve"> находящихся на территории </w:t>
      </w:r>
      <w:proofErr w:type="spellStart"/>
      <w:r w:rsidRPr="003A0E78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3A0E78">
        <w:rPr>
          <w:rFonts w:ascii="Arial" w:eastAsia="Times New Roman" w:hAnsi="Arial" w:cs="Arial"/>
          <w:lang w:eastAsia="ru-RU"/>
        </w:rPr>
        <w:t xml:space="preserve"> сельсовета.</w:t>
      </w:r>
    </w:p>
    <w:p w14:paraId="508B9FAA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</w:t>
      </w:r>
    </w:p>
    <w:p w14:paraId="17791374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lastRenderedPageBreak/>
        <w:t xml:space="preserve">       Несмотря на меры, принимаемые органами местного самоуправления поселения в области бюджетной и налоговой политики, остаются нерешенными проблемы:</w:t>
      </w:r>
    </w:p>
    <w:p w14:paraId="1AEC02B0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бюджет.</w:t>
      </w:r>
    </w:p>
    <w:p w14:paraId="6B2FE09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6C80C13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2. ОСНОВНЫЕ НАПРАВЛЕНИЯ НАЛОГОВОЙ ПОЛИТИКИ</w:t>
      </w:r>
    </w:p>
    <w:p w14:paraId="6383FB42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594B0252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В соответствии со статьей 61.5 Бюджетного кодекса РФ в бюджет поселения включаются следующие налоговые поступления:</w:t>
      </w:r>
    </w:p>
    <w:p w14:paraId="2DA4DA7C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1.  От федеральных налогов и сборов</w:t>
      </w:r>
    </w:p>
    <w:p w14:paraId="285E8098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C780DE0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- Налог на доходы физических лиц – по нормативу 2%</w:t>
      </w:r>
    </w:p>
    <w:p w14:paraId="34B92F3B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Расчет суммы налога на доходы физических лиц произведен в соответствии с действующим налоговым и бюджетным законодательством, с учетом изменений, вступающих в действие в очередном финансовом году, с учетом проекта закона Красноярского края «Об установлении коэффициента, отражающего региональные особенности рынка труда в Красноярском крае, на 2025 год» и проекта приказа Минэкономразвития России «Об установлении коэффициентов-дефляторов на 2025 год». Сумма налога на доходы физических лиц определена исходя из оценки ожидаемого исполнения 2024 года с учетом: </w:t>
      </w:r>
    </w:p>
    <w:p w14:paraId="3F55B0A4" w14:textId="77777777" w:rsidR="003A0E78" w:rsidRPr="003A0E78" w:rsidRDefault="003A0E78" w:rsidP="003A0E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отчетов Управления федеральной налоговой службы по Красноярскому краю (далее - УФНС по краю) по формам № 5-ДДК «Отчет о декларировании доходов физическими лицами за 2022 год» и № 5–НДФЛ «Отчет о налоговой базе и структуре начислений по налогу на доходы физических лиц за 2023 год по сведениям, представленным налоговыми агентами»; </w:t>
      </w:r>
    </w:p>
    <w:p w14:paraId="556664FC" w14:textId="77777777" w:rsidR="003A0E78" w:rsidRPr="003A0E78" w:rsidRDefault="003A0E78" w:rsidP="003A0E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показателей УФНС по краю, предоставленных в соответствии с приказом № 65н; </w:t>
      </w:r>
    </w:p>
    <w:p w14:paraId="543CF67B" w14:textId="77777777" w:rsidR="003A0E78" w:rsidRPr="003A0E78" w:rsidRDefault="003A0E78" w:rsidP="003A0E7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показателей Прогноза СЭР края, отражающих фонд заработной платы работников, изменение потребительских цен, изменение объемов и цен по платным медицинским услугам и услугам в системе образования; отраслевых программ.</w:t>
      </w:r>
    </w:p>
    <w:p w14:paraId="41C8ABD8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Прогноз поступления налога на доходы физических лиц с доходов, источником которых является налоговый агент (подстатья 1 01 02010), на 2025–2027 годы определен исходя из оценки исполнения 2024 года (без учета доходов физических лиц, превышающих 2,4 млн рублей в год) и темпов прироста показателя Прогноза СЭР края «фонд заработной платы всех работников по полному кругу организаций». </w:t>
      </w:r>
    </w:p>
    <w:p w14:paraId="4A754B2B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Налоговые вычеты определены исходя из оценки 2024 года, рассчитанной на основании отчетных данных формы № 5-НДФЛ, информации УФНС по краю о возвратах из бюджета, связанных с использованием физическими лицами права на предоставление налоговых вычетов: </w:t>
      </w:r>
    </w:p>
    <w:p w14:paraId="10D1985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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объем имущественных, инвестиционных вычетов, определенных на основе формы № 5-НДФЛ, сохранен на уровне оценки 2024 года, объем социальных налоговых вычетов рассчитан с учетом ежегодного роста </w:t>
      </w:r>
    </w:p>
    <w:p w14:paraId="53CD6A9D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(произведена индексация на отдельные показатели Прогноза СЭР края), объем стандартных вычетов определен исходя из оценки 2024 года с учетом увеличения с 01.01.2025 размера стандартного налогового вычета на второго, третьего и каждого последующего ребенка; </w:t>
      </w:r>
    </w:p>
    <w:p w14:paraId="0A7FE74C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</w:t>
      </w:r>
      <w:r w:rsidRPr="003A0E78">
        <w:rPr>
          <w:rFonts w:ascii="Arial" w:eastAsia="Times New Roman" w:hAnsi="Arial" w:cs="Arial"/>
          <w:lang w:eastAsia="ru-RU"/>
        </w:rPr>
        <w:t xml:space="preserve">суммах возврата налога из бюджета, связанного с использованием физическими лицами права на предоставление налоговых вычета, определена на основе информации УФНС по краю об оценке сумм возврата в 2024 году с учетом роста на среднегодовой индекс потребительских цен ежегодно. </w:t>
      </w:r>
    </w:p>
    <w:p w14:paraId="67D9156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Прогноз поступления налога на доходы физических лиц по другим подстатьям рассчитан исходя из оценки исполнения 2024 года (без поступлений разового характера) с учетом: </w:t>
      </w:r>
    </w:p>
    <w:p w14:paraId="0E17764D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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роста на среднегодовой индекс потребительских цен ежегодно (подстатьи 1 01 02020, 1 01 02030, 1 01 02130, 1 01 02140); </w:t>
      </w:r>
    </w:p>
    <w:p w14:paraId="352225F0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lastRenderedPageBreak/>
        <w:t>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изменения коэффициента-дефлятора, необходимого в целях применения главы 23 «Налог на доходы физических лиц» Налогового Кодекса Российской Федерации (увеличение с 2,4 до 2,594) и изменения коэффициента, отражающего региональные особенности рынка труда в Красноярском крае, на 2025 год (увеличение с 2,831 до 3,2886) (подстатья 1 01 02040). </w:t>
      </w:r>
    </w:p>
    <w:p w14:paraId="7A164A57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При расчете налога учтено погашение недоимки на 2025–2027 годы в размере 20% ежегодно от суммы недоимки по состоянию на 01.08.2024 (подстатьи 1 01 02010, 1 01 02020, 1 01 02130, 1 01 02140), в размере 10% ежегодно (подстатья 1 01 02030).</w:t>
      </w:r>
    </w:p>
    <w:p w14:paraId="442EE9DC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6CE794F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</w:t>
      </w:r>
      <w:r w:rsidRPr="003A0E78">
        <w:rPr>
          <w:rFonts w:ascii="Arial" w:eastAsia="Times New Roman" w:hAnsi="Arial" w:cs="Arial"/>
          <w:spacing w:val="4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14:paraId="4A10A41D" w14:textId="77777777" w:rsidR="003A0E78" w:rsidRPr="003A0E78" w:rsidRDefault="003A0E78" w:rsidP="003A0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spacing w:val="4"/>
          <w:lang w:eastAsia="ru-RU"/>
        </w:rPr>
        <w:t xml:space="preserve">         </w:t>
      </w:r>
      <w:r w:rsidRPr="003A0E78">
        <w:rPr>
          <w:rFonts w:ascii="Arial" w:eastAsia="Times New Roman" w:hAnsi="Arial" w:cs="Arial"/>
          <w:lang w:eastAsia="ru-RU"/>
        </w:rPr>
        <w:t xml:space="preserve">Расчет суммы </w:t>
      </w:r>
      <w:r w:rsidRPr="003A0E78">
        <w:rPr>
          <w:rFonts w:ascii="Arial" w:eastAsia="Times New Roman" w:hAnsi="Arial" w:cs="Arial"/>
          <w:i/>
          <w:iCs/>
          <w:lang w:eastAsia="ru-RU"/>
        </w:rPr>
        <w:t>доходов от акцизов на нефтепродукты</w:t>
      </w:r>
      <w:r w:rsidRPr="003A0E78">
        <w:rPr>
          <w:rFonts w:ascii="Arial" w:eastAsia="Times New Roman" w:hAnsi="Arial" w:cs="Arial"/>
          <w:lang w:eastAsia="ru-RU"/>
        </w:rPr>
        <w:t>, произведен в соответствии с действующим налоговым и бюджетным законодательством с учетом изменений, вводимых и планируемых к введению в действие в очередном финансовом году и плановом периоде:</w:t>
      </w:r>
    </w:p>
    <w:p w14:paraId="7B74D342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</w:t>
      </w:r>
    </w:p>
    <w:p w14:paraId="4BD98C4D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-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скорректировавшим ставки акцизов на подакцизные товары с 1 января 2025 года, а также установившим налоговые ставки на 2027 год; </w:t>
      </w:r>
    </w:p>
    <w:p w14:paraId="73E85397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проектом Федерального закона № 727330-8 «О внесении изменений в часть вторую Налогового кодекса Российской Федерации и отдельные законодательные акты Российской Федерации», предусматривающим изменение с 1 января 2025 года ставок акцизов на нефтепродукты и алкогольную продукцию; </w:t>
      </w:r>
    </w:p>
    <w:p w14:paraId="32DBBE18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проектом Федерального закона № 727327-8 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Федерации», устанавливающим с 1 февраля 2025 года норматив зачисления акцизов на нефтепродукты в бюджеты субъектов Российской Федерации в размере 68,5%; </w:t>
      </w:r>
    </w:p>
    <w:p w14:paraId="33186A79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проектом закона о федеральном бюджете, определяющим порядок и нормативы (доли) распределения в бюджеты субъектов Российской Федерации доходов от отдельных видов акцизов; </w:t>
      </w:r>
    </w:p>
    <w:p w14:paraId="4AB96FE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информации главного администратора доходов бюджетов – УФНС по краю. </w:t>
      </w:r>
    </w:p>
    <w:p w14:paraId="470804B5" w14:textId="77777777" w:rsidR="003A0E78" w:rsidRPr="003A0E78" w:rsidRDefault="003A0E78" w:rsidP="003A0E7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pacing w:val="4"/>
          <w:lang w:eastAsia="ru-RU"/>
        </w:rPr>
      </w:pPr>
      <w:r w:rsidRPr="003A0E78">
        <w:rPr>
          <w:rFonts w:ascii="Arial" w:eastAsia="Times New Roman" w:hAnsi="Arial" w:cs="Arial"/>
          <w:spacing w:val="4"/>
          <w:lang w:eastAsia="ru-RU"/>
        </w:rPr>
        <w:t>Исходя из сумм, учтенных в проекте закона о краевом бюджете, доходы бюджетов муниципальных образований Красноярского края от уплаты акцизов на нефтепродукты, производимых на территории Российской Федерации, составят по подстатьям бюджетной классификации: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116"/>
        <w:gridCol w:w="1116"/>
        <w:gridCol w:w="1116"/>
      </w:tblGrid>
      <w:tr w:rsidR="003A0E78" w:rsidRPr="003A0E78" w14:paraId="0CA57C5F" w14:textId="77777777" w:rsidTr="00107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847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B13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72FB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E12C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3498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</w:tr>
      <w:tr w:rsidR="003A0E78" w:rsidRPr="003A0E78" w14:paraId="62F95D8E" w14:textId="77777777" w:rsidTr="00107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11F" w14:textId="77777777" w:rsidR="003A0E78" w:rsidRPr="003A0E78" w:rsidRDefault="003A0E78" w:rsidP="001078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100 1 03 02230 01 0000 110</w:t>
            </w:r>
          </w:p>
          <w:p w14:paraId="104F1D56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355F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6225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150200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D6BF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156800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24CB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163100</w:t>
            </w:r>
          </w:p>
        </w:tc>
      </w:tr>
      <w:tr w:rsidR="003A0E78" w:rsidRPr="003A0E78" w14:paraId="7D307014" w14:textId="77777777" w:rsidTr="00107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A50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100 1 03 02240 01 0000 110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DDA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C647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2B8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E6EB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</w:tr>
      <w:tr w:rsidR="003A0E78" w:rsidRPr="003A0E78" w14:paraId="42A40A9B" w14:textId="77777777" w:rsidTr="00107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9DA3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100 1 03 02250 01 0000 110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3F1E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57FC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154300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294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161100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EE21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167600</w:t>
            </w:r>
          </w:p>
        </w:tc>
      </w:tr>
      <w:tr w:rsidR="003A0E78" w:rsidRPr="003A0E78" w14:paraId="6FC0841C" w14:textId="77777777" w:rsidTr="00107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301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100 103 02260 01 0000 110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E6E9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3F4E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-23400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51D4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-24400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839" w14:textId="77777777" w:rsidR="003A0E78" w:rsidRPr="003A0E78" w:rsidRDefault="003A0E78" w:rsidP="0010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color w:val="000000"/>
                <w:lang w:eastAsia="ru-RU"/>
              </w:rPr>
              <w:t>-25400</w:t>
            </w:r>
          </w:p>
        </w:tc>
      </w:tr>
    </w:tbl>
    <w:p w14:paraId="47992B78" w14:textId="77777777" w:rsidR="003A0E78" w:rsidRPr="003A0E78" w:rsidRDefault="003A0E78" w:rsidP="003A0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A2579D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spacing w:val="4"/>
          <w:lang w:eastAsia="ru-RU"/>
        </w:rPr>
        <w:t xml:space="preserve">       </w:t>
      </w:r>
      <w:r w:rsidRPr="003A0E78">
        <w:rPr>
          <w:rFonts w:ascii="Arial" w:eastAsia="Times New Roman" w:hAnsi="Arial" w:cs="Arial"/>
          <w:lang w:eastAsia="ru-RU"/>
        </w:rPr>
        <w:t>Расчет прогноза поступления акцизов на нефтепродукты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предусмотренных проектом закона о краевом бюджете.</w:t>
      </w:r>
    </w:p>
    <w:p w14:paraId="6ABF8EA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1D1B327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2. От местных налогов, устанавливаемых представительными органами поселения</w:t>
      </w:r>
    </w:p>
    <w:p w14:paraId="74D2C85D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 - земельный налог – по нормативу 100%</w:t>
      </w:r>
    </w:p>
    <w:p w14:paraId="555D98E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В основу расчета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земельного налога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приняты следующие исходные данные: </w:t>
      </w:r>
    </w:p>
    <w:p w14:paraId="02BF151C" w14:textId="77777777" w:rsidR="003A0E78" w:rsidRPr="003A0E78" w:rsidRDefault="003A0E78" w:rsidP="003A0E78">
      <w:pPr>
        <w:autoSpaceDE w:val="0"/>
        <w:autoSpaceDN w:val="0"/>
        <w:adjustRightInd w:val="0"/>
        <w:spacing w:after="134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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отчетные данные УФНС по краю по форме № 5-МН за 2023 год; </w:t>
      </w:r>
    </w:p>
    <w:p w14:paraId="7799821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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данные об оценке поступлений земельного налога с организаций на 2024 год. </w:t>
      </w:r>
    </w:p>
    <w:p w14:paraId="572007DE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2DAAEE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Расчет прогноза поступления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земельного налога с организаций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произведен исходя из информации о фактически поступивших суммах налога за отчетные периоды 2024 года с учетом погашения недоимки в размере 5% от величины недоимки по состоянию на 01.07.2024 ежегодно. </w:t>
      </w:r>
    </w:p>
    <w:p w14:paraId="1A73E8C6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Расчет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земельного налога с физических лиц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на 2025–2027 годы произведен с учетом кадастровой стоимости земельных участков, утвержденной Приказом министерства экономики и регионального развития Красноярского края от 11 ноября 2022 года № 5н «Об утверждении результатов определения кадастровой стоимости земельных участков, расположенных на территории Красноярского края» и применяемой с 1 января 2023 года. </w:t>
      </w:r>
    </w:p>
    <w:p w14:paraId="6BB5B12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Прогноз поступления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земельного налога с физических лиц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сформирован с 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УФНС по краю </w:t>
      </w:r>
      <w:r w:rsidRPr="003A0E78">
        <w:rPr>
          <w:rFonts w:ascii="Arial" w:eastAsia="Times New Roman" w:hAnsi="Arial" w:cs="Arial"/>
          <w:color w:val="000000"/>
          <w:lang w:eastAsia="ru-RU"/>
        </w:rPr>
        <w:lastRenderedPageBreak/>
        <w:t xml:space="preserve">об оценке налоговой базы по земельному налогу с физических лиц в налоговом периоде 2024–2025 годах, расчетного уровня собираемости и погашения недоимки в размере 5% от ее величины по состоянию на 01.07.2024 ежегодно. </w:t>
      </w:r>
    </w:p>
    <w:p w14:paraId="3459D8A5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При планировании налога учтено применение коэффициента 1,1, ограничивающего ежегодное увеличение суммы налога, исчисленной исходя из кадастровой стоимости, не более чем на 10 процентов по сравнению с предыдущим годом16</w:t>
      </w:r>
    </w:p>
    <w:p w14:paraId="75D903AF" w14:textId="77777777" w:rsidR="003A0E78" w:rsidRPr="003A0E78" w:rsidRDefault="003A0E78" w:rsidP="003A0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    - налог на имущество физических лиц – по нормативу 100%. </w:t>
      </w:r>
    </w:p>
    <w:p w14:paraId="216F574C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Расчет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налога на имущество физических лиц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на 2025–2027 годы произведен на основании отчетных данных УФНС по краю по форме № 5- МН «Отчет о налоговой базе и структуре начислений по местным налогам» за 2023 год (далее – отчет по форме № 5-МН за 2023 год) о суммах налога, подлежащих уплате в бюджет, расчетного уровня собираемости и погашения недоимки в размере 5% от ее величины по состоянию на 01.07.2024 ежегодно. </w:t>
      </w:r>
    </w:p>
    <w:p w14:paraId="4774C8DD" w14:textId="77777777" w:rsidR="003A0E78" w:rsidRPr="003A0E78" w:rsidRDefault="003A0E78" w:rsidP="003A0E78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При планировании налога необходимо учитывать применение коэффициента 1,1, ограничивающего ежегодное увеличение суммы налога, исчисленной исходя из кадастровой стоимости, не более чем на 10 процентов по сравнению с предыдущим годом.                </w:t>
      </w:r>
    </w:p>
    <w:p w14:paraId="664AA059" w14:textId="77777777" w:rsidR="003A0E78" w:rsidRPr="003A0E78" w:rsidRDefault="003A0E78" w:rsidP="003A0E78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57F65CE8" w14:textId="77777777" w:rsidR="003A0E78" w:rsidRPr="003A0E78" w:rsidRDefault="003A0E78" w:rsidP="003A0E78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Cs/>
          <w:lang w:val="x-none" w:eastAsia="x-none"/>
        </w:rPr>
      </w:pPr>
      <w:r w:rsidRPr="003A0E78">
        <w:rPr>
          <w:rFonts w:ascii="Arial" w:eastAsia="Times New Roman" w:hAnsi="Arial" w:cs="Arial"/>
          <w:bCs/>
          <w:lang w:val="x-none" w:eastAsia="x-none"/>
        </w:rPr>
        <w:t>Государственная пошлина</w:t>
      </w:r>
    </w:p>
    <w:p w14:paraId="215723AC" w14:textId="77777777" w:rsidR="003A0E78" w:rsidRPr="003A0E78" w:rsidRDefault="003A0E78" w:rsidP="003A0E78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Cs/>
          <w:lang w:val="x-none" w:eastAsia="x-none"/>
        </w:rPr>
      </w:pPr>
    </w:p>
    <w:p w14:paraId="27004CD6" w14:textId="77777777" w:rsidR="003A0E78" w:rsidRPr="003A0E78" w:rsidRDefault="003A0E78" w:rsidP="003A0E78">
      <w:pPr>
        <w:keepNext/>
        <w:spacing w:after="60" w:line="240" w:lineRule="auto"/>
        <w:ind w:firstLine="708"/>
        <w:jc w:val="both"/>
        <w:outlineLvl w:val="2"/>
        <w:rPr>
          <w:rFonts w:ascii="Arial" w:eastAsia="Times New Roman" w:hAnsi="Arial" w:cs="Arial"/>
          <w:lang w:eastAsia="ru-RU"/>
        </w:rPr>
      </w:pPr>
      <w:bookmarkStart w:id="0" w:name="_Toc527561771"/>
      <w:r w:rsidRPr="003A0E78">
        <w:rPr>
          <w:rFonts w:ascii="Arial" w:eastAsia="Times New Roman" w:hAnsi="Arial" w:cs="Arial"/>
          <w:lang w:eastAsia="ru-RU"/>
        </w:rPr>
        <w:t xml:space="preserve">При прогнозировании поступления </w:t>
      </w:r>
      <w:r w:rsidRPr="003A0E78">
        <w:rPr>
          <w:rFonts w:ascii="Arial" w:eastAsia="Times New Roman" w:hAnsi="Arial" w:cs="Arial"/>
          <w:i/>
          <w:iCs/>
          <w:lang w:eastAsia="ru-RU"/>
        </w:rPr>
        <w:t xml:space="preserve">государственной пошлины </w:t>
      </w:r>
      <w:r w:rsidRPr="003A0E78">
        <w:rPr>
          <w:rFonts w:ascii="Arial" w:eastAsia="Times New Roman" w:hAnsi="Arial" w:cs="Arial"/>
          <w:lang w:eastAsia="ru-RU"/>
        </w:rPr>
        <w:t xml:space="preserve">учитываются данные главных администраторов доходов бюджета, сформированные на основе планируемого к оказанию в очередном финансовом году количества государственных услуг, при предоставлении которых взимается государственная пошлина, и размера соответствующей государственной пошлины (с учетом изменений законодательства). </w:t>
      </w:r>
    </w:p>
    <w:p w14:paraId="51906EEE" w14:textId="77777777" w:rsidR="003A0E78" w:rsidRPr="003A0E78" w:rsidRDefault="003A0E78" w:rsidP="003A0E78">
      <w:pPr>
        <w:keepNext/>
        <w:spacing w:after="60" w:line="240" w:lineRule="auto"/>
        <w:ind w:firstLine="708"/>
        <w:jc w:val="both"/>
        <w:outlineLvl w:val="2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В связи с отсутствием информации о планируемом количестве оказываемых государственных услуг в части государственной пошлины, зачисляемой в местные бюджеты, прогноз поступления государственной пошлины рассчитан исходя из оценки исполнения в 2024 году с учетом изменений законодательства.</w:t>
      </w:r>
    </w:p>
    <w:p w14:paraId="2CFC7B5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Cs/>
          <w:color w:val="000000"/>
          <w:lang w:eastAsia="ru-RU"/>
        </w:rPr>
      </w:pPr>
      <w:bookmarkStart w:id="1" w:name="_Toc527561776"/>
      <w:bookmarkEnd w:id="0"/>
    </w:p>
    <w:p w14:paraId="6D14EBD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Cs/>
          <w:color w:val="000000"/>
          <w:lang w:eastAsia="ru-RU"/>
        </w:rPr>
      </w:pPr>
      <w:r w:rsidRPr="003A0E78">
        <w:rPr>
          <w:rFonts w:ascii="Arial" w:eastAsia="Times New Roman" w:hAnsi="Arial" w:cs="Arial"/>
          <w:bCs/>
          <w:color w:val="000000"/>
          <w:lang w:eastAsia="ru-RU"/>
        </w:rPr>
        <w:t>Доходы от сдачи в аренду земли</w:t>
      </w:r>
    </w:p>
    <w:p w14:paraId="56A836C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14:paraId="0E4B2A0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      Прогнозирование доходов от сдачи в аренду земельных участков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производится на основании данных о текущих начислениях платежей, погашения задолженности по арендным платежам (определяется в процентах от суммы задолженности, прогнозируемой по состоянию на 1 января очередного финансового года), а также коэффициента, учитывающего прогнозируемое увеличение размера арендной платы в очередном финансовом году. </w:t>
      </w:r>
    </w:p>
    <w:p w14:paraId="7497C998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Прогнозируемая сумма доходов определена с учетом: </w:t>
      </w:r>
    </w:p>
    <w:p w14:paraId="7E1DCCDE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-  данных главных администраторов доходов бюджета – органов местного самоуправления, уполномоченных в сфере управления муниципальным имуществом, о начисленных суммах арендной платы и размере возможной к взысканию задолженности по арендной плате за землю по состоянию на 01.07.2024; </w:t>
      </w:r>
    </w:p>
    <w:p w14:paraId="58495C3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- ежегодного увеличения размера арендной платы на размер уровня инфляции, предусмотренного проектом закона о федеральном бюджете; </w:t>
      </w:r>
    </w:p>
    <w:p w14:paraId="116324F7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- погашения части задолженности (за исключением задолженности, невозможной к взысканию), сформированной по состоянию на 01.07.2024, в размере 10% ежегодно в 2025–2027 годах.</w:t>
      </w:r>
    </w:p>
    <w:p w14:paraId="238DC4B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3A0E78">
        <w:rPr>
          <w:rFonts w:ascii="Arial" w:eastAsia="Times New Roman" w:hAnsi="Arial" w:cs="Arial"/>
          <w:bCs/>
          <w:color w:val="000000"/>
          <w:lang w:eastAsia="ru-RU"/>
        </w:rPr>
        <w:t>Доходы от сдачи в аренду имущества (за исключением земельных участков)</w:t>
      </w:r>
    </w:p>
    <w:p w14:paraId="10BF6D2E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bCs/>
          <w:color w:val="000000"/>
          <w:lang w:eastAsia="ru-RU"/>
        </w:rPr>
        <w:t xml:space="preserve">           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Прогнозирование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доходов от передачи в аренду имущества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осуществляется на основе информации о текущих начислениях платежей, погашении задолженности по арендным платежам (определяется в процентах от суммы задолженности, прогнозируемой по состоянию на 1 января очередного финансового года), а также коэффициента, учитывающего прогнозируемое увеличение размера арендной платы в очередном финансовом году. </w:t>
      </w:r>
    </w:p>
    <w:p w14:paraId="1ACC3E0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Определение прогнозируемого размера доходов от сдачи в аренду имущества (кроме земельных участков) произведено исходя из оценки поступления в 2024 году с </w:t>
      </w:r>
      <w:r w:rsidRPr="003A0E78">
        <w:rPr>
          <w:rFonts w:ascii="Arial" w:eastAsia="Times New Roman" w:hAnsi="Arial" w:cs="Arial"/>
          <w:lang w:eastAsia="ru-RU"/>
        </w:rPr>
        <w:lastRenderedPageBreak/>
        <w:t>учетом ежегодного роста платежей на размер уровня инфляции, предусмотренного проектом закона о федеральном бюджете.</w:t>
      </w:r>
    </w:p>
    <w:p w14:paraId="287359F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</w:t>
      </w:r>
      <w:r w:rsidRPr="003A0E78">
        <w:rPr>
          <w:rFonts w:ascii="Arial" w:eastAsia="Times New Roman" w:hAnsi="Arial" w:cs="Arial"/>
          <w:bCs/>
          <w:color w:val="000000"/>
          <w:lang w:eastAsia="ru-RU"/>
        </w:rPr>
        <w:t>Прочие доходы от использования имущества</w:t>
      </w:r>
    </w:p>
    <w:p w14:paraId="6C5056D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lang w:eastAsia="ru-RU"/>
        </w:rPr>
      </w:pPr>
    </w:p>
    <w:p w14:paraId="61214436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bCs/>
          <w:i/>
          <w:iCs/>
          <w:color w:val="000000"/>
          <w:lang w:eastAsia="ru-RU"/>
        </w:rPr>
        <w:t xml:space="preserve"> </w:t>
      </w:r>
      <w:r w:rsidRPr="003A0E78">
        <w:rPr>
          <w:rFonts w:ascii="Arial" w:eastAsia="Times New Roman" w:hAnsi="Arial" w:cs="Arial"/>
          <w:bCs/>
          <w:i/>
          <w:iCs/>
          <w:color w:val="000000"/>
          <w:lang w:eastAsia="ru-RU"/>
        </w:rPr>
        <w:tab/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При </w:t>
      </w:r>
      <w:proofErr w:type="spellStart"/>
      <w:r w:rsidRPr="003A0E78">
        <w:rPr>
          <w:rFonts w:ascii="Arial" w:eastAsia="Times New Roman" w:hAnsi="Arial" w:cs="Arial"/>
          <w:color w:val="000000"/>
          <w:lang w:eastAsia="ru-RU"/>
        </w:rPr>
        <w:t>прогнозиовании</w:t>
      </w:r>
      <w:proofErr w:type="spellEnd"/>
      <w:r w:rsidRPr="003A0E78">
        <w:rPr>
          <w:rFonts w:ascii="Arial" w:eastAsia="Times New Roman" w:hAnsi="Arial" w:cs="Arial"/>
          <w:color w:val="000000"/>
          <w:lang w:eastAsia="ru-RU"/>
        </w:rPr>
        <w:t xml:space="preserve"> доходов по кодам бюджетной классификации в составе кода доходов 000 1 11 09 040 00 0000 120 «Прочие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 не должны учитываться доходы от сдачи в аренду имущества муниципальных образований, для учета которых предусмотрены отдельные коды классификации доходов бюджетов (1 11 05030 00 0000 120, 1 11 05070 00 0000 120). </w:t>
      </w:r>
    </w:p>
    <w:p w14:paraId="5442A30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Обращаем внимание, что доходы от платы, поступающей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учитываются по кодам доходов в составе кода бюджетной классификации 000 1 11 09 080 00 0000 120.</w:t>
      </w:r>
    </w:p>
    <w:p w14:paraId="1B764F5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  Таким образом, соответствующие доходы местных бюджетов при планировании и исполнении местных бюджетов должны отражаться по указанным кодам классификации доходов.  </w:t>
      </w:r>
    </w:p>
    <w:bookmarkEnd w:id="1"/>
    <w:p w14:paraId="24CD9A3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3A0E78">
        <w:rPr>
          <w:rFonts w:ascii="Arial" w:eastAsia="Times New Roman" w:hAnsi="Arial" w:cs="Arial"/>
          <w:lang w:val="x-none" w:eastAsia="x-none"/>
        </w:rPr>
        <w:t>Доходы от оказания платных услуг и компенсации затрат государства</w:t>
      </w:r>
    </w:p>
    <w:p w14:paraId="7EA2D86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Pr="003A0E78">
        <w:rPr>
          <w:rFonts w:ascii="Arial" w:eastAsia="Times New Roman" w:hAnsi="Arial" w:cs="Arial"/>
          <w:color w:val="000000"/>
          <w:lang w:eastAsia="x-none"/>
        </w:rPr>
        <w:t xml:space="preserve">           </w:t>
      </w:r>
      <w:r w:rsidRPr="003A0E78">
        <w:rPr>
          <w:rFonts w:ascii="Arial" w:eastAsia="Times New Roman" w:hAnsi="Arial" w:cs="Arial"/>
          <w:i/>
          <w:iCs/>
          <w:color w:val="000000"/>
          <w:lang w:eastAsia="ru-RU"/>
        </w:rPr>
        <w:t xml:space="preserve">Прочие доходы от оказания платных услуг (работ)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прогнозируются в разрезе видов деятельности, осуществляемой на платной основе казенными учреждениями, с учетом стоимости и количества оказываемых услуг и индексов роста цен в соответствующих отраслях. </w:t>
      </w:r>
    </w:p>
    <w:p w14:paraId="48548A69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Определение размера прочих доходов от оказания платных услуг (работ) и прочих доходов от компенсации затрат произведено на основе оценки 2024 года с учетом роста платежей на среднегодовой индекс потребительских цен ежегодно (106,5% в 2025 году, 104,4% в 2026 году, 104.0% в 2027 году). </w:t>
      </w:r>
    </w:p>
    <w:p w14:paraId="6E4EB16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Определение размера </w:t>
      </w:r>
      <w:r w:rsidRPr="003A0E78">
        <w:rPr>
          <w:rFonts w:ascii="Arial" w:eastAsia="Times New Roman" w:hAnsi="Arial" w:cs="Arial"/>
          <w:i/>
          <w:iCs/>
          <w:lang w:eastAsia="ru-RU"/>
        </w:rPr>
        <w:t>доходов, поступающих в порядке возмещения расходов, понесенных в связи с эксплуатацией имущества</w:t>
      </w:r>
      <w:r w:rsidRPr="003A0E78">
        <w:rPr>
          <w:rFonts w:ascii="Arial" w:eastAsia="Times New Roman" w:hAnsi="Arial" w:cs="Arial"/>
          <w:lang w:eastAsia="ru-RU"/>
        </w:rPr>
        <w:t xml:space="preserve">, произведено на основе оценки 2024 года с учетом ежегодного роста платежей на величину индекса-дефлятора цен в отрасли «Обеспечение электрической энергией, газом и паром; кондиционирование воздуха» (109,5% в 2025 году, 104,0% в 2026 году, 104,0% в 2027 году). По доходам, основанием получения которых являются договоры на возмещение расходов по оплате коммунальных услуг, прогнозирование поступлений на планируемый период необходимо осуществлять на основании данных о текущих начислениях платежей с учетом изменения стоимости услуг. </w:t>
      </w:r>
    </w:p>
    <w:p w14:paraId="5BF81B99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val="x-none" w:eastAsia="x-none"/>
        </w:rPr>
      </w:pPr>
      <w:r w:rsidRPr="003A0E78">
        <w:rPr>
          <w:rFonts w:ascii="Arial" w:eastAsia="Times New Roman" w:hAnsi="Arial" w:cs="Arial"/>
          <w:lang w:val="x-none" w:eastAsia="x-none"/>
        </w:rPr>
        <w:t xml:space="preserve">Доходы от реализации имущества, находящегося в государственной и муниципальной собственности </w:t>
      </w:r>
    </w:p>
    <w:p w14:paraId="5847A78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3A0E78">
        <w:rPr>
          <w:rFonts w:ascii="Arial" w:eastAsia="Times New Roman" w:hAnsi="Arial" w:cs="Arial"/>
          <w:i/>
          <w:iCs/>
          <w:lang w:eastAsia="ru-RU"/>
        </w:rPr>
        <w:t xml:space="preserve">Доходы от реализации имущества, находящегося </w:t>
      </w:r>
      <w:proofErr w:type="gramStart"/>
      <w:r w:rsidRPr="003A0E78">
        <w:rPr>
          <w:rFonts w:ascii="Arial" w:eastAsia="Times New Roman" w:hAnsi="Arial" w:cs="Arial"/>
          <w:i/>
          <w:iCs/>
          <w:lang w:eastAsia="ru-RU"/>
        </w:rPr>
        <w:t>в муниципальной собственности</w:t>
      </w:r>
      <w:proofErr w:type="gramEnd"/>
      <w:r w:rsidRPr="003A0E78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3A0E78">
        <w:rPr>
          <w:rFonts w:ascii="Arial" w:eastAsia="Times New Roman" w:hAnsi="Arial" w:cs="Arial"/>
          <w:lang w:eastAsia="ru-RU"/>
        </w:rPr>
        <w:t>учитываются на основании данных главных администраторов доходов бюджета– органов местного самоуправления, уполномоченных в сфере управления муниципальным имуществом.</w:t>
      </w:r>
    </w:p>
    <w:p w14:paraId="4FF1E16B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lang w:eastAsia="x-none"/>
        </w:rPr>
      </w:pPr>
      <w:r w:rsidRPr="003A0E78">
        <w:rPr>
          <w:rFonts w:ascii="Arial" w:eastAsia="Times New Roman" w:hAnsi="Arial" w:cs="Arial"/>
          <w:bCs/>
          <w:lang w:val="x-none" w:eastAsia="x-none"/>
        </w:rPr>
        <w:t>Штрафные санкции</w:t>
      </w:r>
    </w:p>
    <w:p w14:paraId="0D61B2B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Прогнозирование административных штрафов, налагаемых мировыми судьями, комиссиями по делам несовершеннолетних и защите их прав осуществляется по информации главных администраторов доходов бюджетов. </w:t>
      </w:r>
    </w:p>
    <w:p w14:paraId="7812F9F0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 Доходы, поступающие в виде штрафных санкций, предусмотрены на уровне оценки 2024 года, уменьшенной на суммы поступивших денежных взысканий, налагаемых в возмещение ущерба, причиненного в результате незаконного или нецелевого использования бюджетных средств, платежей по искам о возмещении вреда, причиненного окружающей среде, а также на крупные платежи, носящие разовый характер. </w:t>
      </w:r>
    </w:p>
    <w:p w14:paraId="0B0B610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году, прогнозируются на 2025–2027 годы в размере 30% от оценки поступлений 2024 года ежегодно. </w:t>
      </w:r>
    </w:p>
    <w:p w14:paraId="4E951DBB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3A0E78">
        <w:rPr>
          <w:rFonts w:ascii="Arial" w:eastAsia="Times New Roman" w:hAnsi="Arial" w:cs="Arial"/>
          <w:lang w:eastAsia="ru-RU"/>
        </w:rPr>
        <w:lastRenderedPageBreak/>
        <w:t xml:space="preserve">Администрирование доходов бюджетов бюджетной системы Российской Федерации от денежных взысканий (штрафов), поступающих в счет погашения задолженности, образовавшейся до 1 января 2020 года, осуществляется администратором доходов бюджета, которым ведется учет указанной задолженности. Возврат излишне уплаченных сумм денежных взысканий (штрафов), поступивших до 1 января 2020 года, осуществляется из бюджета бюджетной системы Российской Федерации, в который они были зачислены. </w:t>
      </w:r>
    </w:p>
    <w:p w14:paraId="49A27BE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lang w:eastAsia="x-none"/>
        </w:rPr>
      </w:pPr>
      <w:r w:rsidRPr="003A0E78">
        <w:rPr>
          <w:rFonts w:ascii="Arial" w:eastAsia="Times New Roman" w:hAnsi="Arial" w:cs="Arial"/>
          <w:bCs/>
          <w:lang w:val="x-none" w:eastAsia="x-none"/>
        </w:rPr>
        <w:t>Безвозмездные поступления</w:t>
      </w:r>
    </w:p>
    <w:p w14:paraId="7977449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Pr="003A0E78">
        <w:rPr>
          <w:rFonts w:ascii="Arial" w:eastAsia="Times New Roman" w:hAnsi="Arial" w:cs="Arial"/>
          <w:color w:val="000000"/>
          <w:lang w:eastAsia="x-none"/>
        </w:rPr>
        <w:t xml:space="preserve">           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При формировании проекта решения о бюджете муниципального образования в части безвозмездных поступлений необходимо учесть следующее. </w:t>
      </w:r>
    </w:p>
    <w:p w14:paraId="6F90787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Министерство финансов Красноярского края ежегодно направляет в адрес муниципальных образований края Перечень межбюджетных трансфертов, подлежащих перечислению из краевого бюджета (в том числе за счет средств федерального бюджета) в бюджеты муниципальных образований Красноярского края, с указанием рекомендуемых кодов классификации доходов. </w:t>
      </w:r>
    </w:p>
    <w:p w14:paraId="1469DB2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В целях применения данных рекомендуемых кодов финансовым органом муниципального образования должен быть принят правовой акт, утверждающий коды классификации доходов с применением детализированных кодов группы подвида доходов.</w:t>
      </w:r>
    </w:p>
    <w:p w14:paraId="3C0A098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При присвоении наименований дополнительно вводимых кодов классификации доходов необходимо соблюдать требования пункта 11 Порядка формирования и применения кодов бюджетной классификации Российской Федерации, их структуры и принципов назначения, утвержденного Приказом № 82н: «в случае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бюджетов, при формировании отчетности об 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бюджетов, утвержденного Министерством финансов Российской Федерации, в скобках указывается наименование соответствующего кода группы подвида доходов бюджетов», например: </w:t>
      </w:r>
    </w:p>
    <w:p w14:paraId="681BE152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3A0E78">
        <w:rPr>
          <w:rFonts w:ascii="Arial" w:eastAsia="Times New Roman" w:hAnsi="Arial" w:cs="Arial"/>
          <w:color w:val="000000"/>
          <w:lang w:val="x-none" w:eastAsia="x-none"/>
        </w:rPr>
        <w:t>– 000 202</w:t>
      </w:r>
      <w:r w:rsidRPr="003A0E78">
        <w:rPr>
          <w:rFonts w:ascii="Arial" w:eastAsia="Times New Roman" w:hAnsi="Arial" w:cs="Arial"/>
          <w:color w:val="000000"/>
          <w:lang w:eastAsia="x-none"/>
        </w:rPr>
        <w:t>4</w:t>
      </w:r>
      <w:r w:rsidRPr="003A0E78">
        <w:rPr>
          <w:rFonts w:ascii="Arial" w:eastAsia="Times New Roman" w:hAnsi="Arial" w:cs="Arial"/>
          <w:color w:val="000000"/>
          <w:lang w:val="x-none" w:eastAsia="x-none"/>
        </w:rPr>
        <w:t xml:space="preserve">9999 </w:t>
      </w:r>
      <w:r w:rsidRPr="003A0E78">
        <w:rPr>
          <w:rFonts w:ascii="Arial" w:eastAsia="Times New Roman" w:hAnsi="Arial" w:cs="Arial"/>
          <w:color w:val="000000"/>
          <w:lang w:eastAsia="x-none"/>
        </w:rPr>
        <w:t>10</w:t>
      </w:r>
      <w:r w:rsidRPr="003A0E78">
        <w:rPr>
          <w:rFonts w:ascii="Arial" w:eastAsia="Times New Roman" w:hAnsi="Arial" w:cs="Arial"/>
          <w:color w:val="000000"/>
          <w:lang w:val="x-none" w:eastAsia="x-none"/>
        </w:rPr>
        <w:t xml:space="preserve"> 74</w:t>
      </w:r>
      <w:r w:rsidRPr="003A0E78">
        <w:rPr>
          <w:rFonts w:ascii="Arial" w:eastAsia="Times New Roman" w:hAnsi="Arial" w:cs="Arial"/>
          <w:color w:val="000000"/>
          <w:lang w:eastAsia="x-none"/>
        </w:rPr>
        <w:t>12</w:t>
      </w:r>
      <w:r w:rsidRPr="003A0E78">
        <w:rPr>
          <w:rFonts w:ascii="Arial" w:eastAsia="Times New Roman" w:hAnsi="Arial" w:cs="Arial"/>
          <w:color w:val="000000"/>
          <w:lang w:val="x-none" w:eastAsia="x-none"/>
        </w:rPr>
        <w:t xml:space="preserve"> 150 «</w:t>
      </w:r>
      <w:r w:rsidRPr="003A0E78">
        <w:rPr>
          <w:rFonts w:ascii="Arial" w:eastAsia="Times New Roman" w:hAnsi="Arial" w:cs="Arial"/>
          <w:color w:val="000000"/>
          <w:lang w:val="x-none" w:eastAsia="ru-RU"/>
        </w:rPr>
        <w:t xml:space="preserve"> </w:t>
      </w:r>
      <w:r w:rsidRPr="003A0E78">
        <w:rPr>
          <w:rFonts w:ascii="Arial" w:eastAsia="Times New Roman" w:hAnsi="Arial" w:cs="Arial"/>
          <w:color w:val="000000"/>
          <w:lang w:val="x-none" w:eastAsia="x-none"/>
        </w:rPr>
        <w:t>Прочие межбюджетные трансферты, передаваемые бюджетам сельских поселений (на обеспечение первичных мер пожарной безопасности)»; – 000 20229999 10 7510 150 «</w:t>
      </w:r>
      <w:r w:rsidRPr="003A0E78">
        <w:rPr>
          <w:rFonts w:ascii="Arial" w:eastAsia="Times New Roman" w:hAnsi="Arial" w:cs="Arial"/>
          <w:color w:val="000000"/>
          <w:lang w:val="x-none" w:eastAsia="ru-RU"/>
        </w:rPr>
        <w:t xml:space="preserve"> </w:t>
      </w:r>
      <w:r w:rsidRPr="003A0E78">
        <w:rPr>
          <w:rFonts w:ascii="Arial" w:eastAsia="Times New Roman" w:hAnsi="Arial" w:cs="Arial"/>
          <w:color w:val="000000"/>
          <w:lang w:val="x-none" w:eastAsia="x-none"/>
        </w:rPr>
        <w:t>Прочие субсидии бюджетам сельских поселения (на мероприятия по развитию добровольной пожарной охраны)».</w:t>
      </w:r>
    </w:p>
    <w:p w14:paraId="109FF4D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val="x-none" w:eastAsia="x-none"/>
        </w:rPr>
        <w:t>Обращаем внимание, что наименования кодов классификации доходов, к которым не введены детализированные коды группы подвида доходов, (то есть коды классификации доходов, у которых код группы подвида доходов «0000») должны соответствовать Приказу № 8</w:t>
      </w:r>
      <w:r w:rsidRPr="003A0E78">
        <w:rPr>
          <w:rFonts w:ascii="Arial" w:eastAsia="Times New Roman" w:hAnsi="Arial" w:cs="Arial"/>
          <w:lang w:eastAsia="x-none"/>
        </w:rPr>
        <w:t>5</w:t>
      </w:r>
      <w:r w:rsidRPr="003A0E78">
        <w:rPr>
          <w:rFonts w:ascii="Arial" w:eastAsia="Times New Roman" w:hAnsi="Arial" w:cs="Arial"/>
          <w:lang w:val="x-none" w:eastAsia="x-none"/>
        </w:rPr>
        <w:t>н.</w:t>
      </w:r>
    </w:p>
    <w:p w14:paraId="63816F3E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3. ОСНОВНЫЕ НАПРАВЛЕНИЯ БЮДЖЕТНОЙ ПОЛИТИКИ</w:t>
      </w:r>
    </w:p>
    <w:p w14:paraId="779576C3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</w:t>
      </w:r>
      <w:bookmarkStart w:id="2" w:name="_Toc432519928"/>
      <w:r w:rsidRPr="003A0E78">
        <w:rPr>
          <w:rFonts w:ascii="Arial" w:eastAsia="Times New Roman" w:hAnsi="Arial" w:cs="Arial"/>
          <w:lang w:eastAsia="ru-RU"/>
        </w:rPr>
        <w:t>Важнейшими задачами бюджетной политики в области расходов в 2023 – 2027 годы являются обеспечение сбалансированности и устойчивости бюджетной системы сельсовета, безусловное выполнение расходных обязательств местного бюджета, повышение эффективности бюджетных расходов, реализация Федерального закона от 08 мая 2010 года № 83-ФЗ «О внесение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части открытости и прозрачности деятельности органов местного самоуправления.</w:t>
      </w:r>
    </w:p>
    <w:p w14:paraId="3BF9FD7E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Следует отметить, что подходы к формированию местных бюджетов </w:t>
      </w:r>
      <w:r w:rsidRPr="003A0E78">
        <w:rPr>
          <w:rFonts w:ascii="Arial" w:eastAsia="Times New Roman" w:hAnsi="Arial" w:cs="Arial"/>
          <w:bCs/>
          <w:lang w:eastAsia="ru-RU"/>
        </w:rPr>
        <w:t>на 2025-2027 годы должны быть основаны на следующих принципах:</w:t>
      </w:r>
    </w:p>
    <w:p w14:paraId="007E9EEC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lang w:eastAsia="ru-RU"/>
        </w:rPr>
        <w:t>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14:paraId="14A3768A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lang w:eastAsia="ru-RU"/>
        </w:rPr>
        <w:t>продолжение работы по учету и анализу предоставляемых налоговых льгот (налоговых расходов);</w:t>
      </w:r>
    </w:p>
    <w:p w14:paraId="5E074574" w14:textId="77777777" w:rsidR="003A0E78" w:rsidRPr="003A0E78" w:rsidRDefault="003A0E78" w:rsidP="003A0E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14:paraId="580056C2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lang w:eastAsia="ru-RU"/>
        </w:rPr>
        <w:lastRenderedPageBreak/>
        <w:t>включение в бюджет в первоочередном порядке расходов на финансирование действующих расходных обязательств, отказ от неэффективных расходов;</w:t>
      </w:r>
    </w:p>
    <w:p w14:paraId="200D29F1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A0E78">
        <w:rPr>
          <w:rFonts w:ascii="Arial" w:eastAsia="Times New Roman" w:hAnsi="Arial" w:cs="Arial"/>
          <w:bCs/>
          <w:lang w:eastAsia="ru-RU"/>
        </w:rPr>
        <w:t>повышения открытости бюджетного процесса, вовлечение в него граждан.</w:t>
      </w:r>
    </w:p>
    <w:p w14:paraId="340ED7BF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Сегодня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14:paraId="38778205" w14:textId="77777777" w:rsidR="003A0E78" w:rsidRPr="003A0E78" w:rsidRDefault="003A0E78" w:rsidP="003A0E7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Соответствующие мероприятия предусмотрены в рамках двух государственных программах Красноярского края «Содействие органам местного самоуправления в формировании современной городской среды» и «Содействие развитию местного самоуправления». </w:t>
      </w:r>
    </w:p>
    <w:p w14:paraId="5BC3C62B" w14:textId="77777777" w:rsidR="003A0E78" w:rsidRPr="003A0E78" w:rsidRDefault="003A0E78" w:rsidP="003A0E7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2027 году. Соответственно краевая бюджетная политика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14:paraId="00963CFC" w14:textId="77777777" w:rsidR="003A0E78" w:rsidRPr="003A0E78" w:rsidRDefault="003A0E78" w:rsidP="003A0E78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Особое значение в предстоящем периоде приобретает реализация практики инициативного бюджетирования в муниципальных образованиях Красноярского края, что обусловлено, в том числе изменениями федерального законодательства. </w:t>
      </w:r>
    </w:p>
    <w:p w14:paraId="1EAE4F77" w14:textId="77777777" w:rsidR="003A0E78" w:rsidRPr="003A0E78" w:rsidRDefault="003A0E78" w:rsidP="003A0E78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14:paraId="202B3963" w14:textId="77777777" w:rsidR="003A0E78" w:rsidRPr="003A0E78" w:rsidRDefault="003A0E78" w:rsidP="003A0E78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14:paraId="35454FF0" w14:textId="77777777" w:rsidR="003A0E78" w:rsidRPr="003A0E78" w:rsidRDefault="003A0E78" w:rsidP="003A0E7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1F497D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В этой связи сохраняет свою актуальность реализация муниципальным</w:t>
      </w:r>
      <w:r w:rsidRPr="003A0E78">
        <w:rPr>
          <w:rFonts w:ascii="Arial" w:eastAsia="Times New Roman" w:hAnsi="Arial" w:cs="Arial"/>
          <w:bCs/>
          <w:lang w:eastAsia="ru-RU"/>
        </w:rPr>
        <w:t xml:space="preserve"> образованием планов мероприятий, направленных на повышение доходов, оптимизации расходов, совершенствование долговой политики и межбюджетных отношений муниципального образования, формирование и исполнение которых должно по-прежнему исходить из необходимости полного, качественного и своевременного обеспечения всех социально-значимых расходов местных бюджетов за счет собственных средств.</w:t>
      </w:r>
    </w:p>
    <w:p w14:paraId="3F187887" w14:textId="77777777" w:rsidR="003A0E78" w:rsidRPr="003A0E78" w:rsidRDefault="003A0E78" w:rsidP="003A0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При формировании бюджета приоритетными расходами должны стать расходы на улучшение условий жизни человека, повышение качества предоставляемых муниципальных услуг.</w:t>
      </w:r>
    </w:p>
    <w:p w14:paraId="28D49611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В сфере совершенствования бюджетного процесса необходимо:</w:t>
      </w:r>
    </w:p>
    <w:p w14:paraId="7E8DE330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- обеспечить внедрение новых </w:t>
      </w:r>
      <w:proofErr w:type="gramStart"/>
      <w:r w:rsidRPr="003A0E78">
        <w:rPr>
          <w:rFonts w:ascii="Arial" w:eastAsia="Times New Roman" w:hAnsi="Arial" w:cs="Arial"/>
          <w:lang w:eastAsia="ru-RU"/>
        </w:rPr>
        <w:t>механизмов  оказания</w:t>
      </w:r>
      <w:proofErr w:type="gramEnd"/>
      <w:r w:rsidRPr="003A0E78">
        <w:rPr>
          <w:rFonts w:ascii="Arial" w:eastAsia="Times New Roman" w:hAnsi="Arial" w:cs="Arial"/>
          <w:lang w:eastAsia="ru-RU"/>
        </w:rPr>
        <w:t xml:space="preserve"> и финансового обеспечения государственных и муниципальных услуг, повышение их доступности и качества</w:t>
      </w:r>
    </w:p>
    <w:p w14:paraId="2451A08D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ru-RU"/>
        </w:rPr>
      </w:pPr>
      <w:r w:rsidRPr="003A0E78">
        <w:rPr>
          <w:rFonts w:ascii="Arial" w:eastAsia="Times New Roman" w:hAnsi="Arial" w:cs="Arial"/>
          <w:bCs/>
          <w:iCs/>
          <w:color w:val="000000"/>
          <w:lang w:eastAsia="ru-RU"/>
        </w:rPr>
        <w:t>4. ОСНОВНЫЕ ПОДХОДЫ К ФОРМИРОВАНИЮ БЮДЖЕТНЫХ РАСХОДОВ</w:t>
      </w:r>
      <w:bookmarkEnd w:id="2"/>
    </w:p>
    <w:p w14:paraId="6A88FB4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_Hlk119052125"/>
      <w:r w:rsidRPr="003A0E78">
        <w:rPr>
          <w:rFonts w:ascii="Arial" w:eastAsia="Times New Roman" w:hAnsi="Arial" w:cs="Arial"/>
          <w:color w:val="000000"/>
          <w:lang w:eastAsia="ru-RU"/>
        </w:rPr>
        <w:t>Прогноз расходов бюджетов муниципальных образований края на 2025 год и плановый период 2026–2027 годов рассчитан на основе базового объема расходов местных бюджетов 2024 года с учетом: изменения коммунальных расходов, исходя из ожидаемой оценки исполнения в текущем году; изменения расходов на осуществление подвоза учащихся к местам обучения, исходя из ожидаемой оценки исполнения в текущем году; изменения объемов субсидии из бюджетов муниципальных образований края в краевой бюджет для формирования объема финансовой поддержки бюджетам поселений.</w:t>
      </w:r>
    </w:p>
    <w:p w14:paraId="241D3D52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lastRenderedPageBreak/>
        <w:t>Расчетные расходы бюджетов муниципальных образований на 2025 год сформированы с учетом принимаемых обязательств местных бюджетов, в том числе:</w:t>
      </w:r>
    </w:p>
    <w:p w14:paraId="10C63ACC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- увеличения фондов оплаты труда в связи с повышением размеров оплаты труда:</w:t>
      </w:r>
    </w:p>
    <w:p w14:paraId="1FCA6CF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с 1 января 2024 года работникам бюджетной сферы Красноярского края (предоставление ежемесячной выплаты в размере 3,0 тыс. рублей с начислением сверх неё применяемых на соответствующей территории края районного коэффициента и процентной надбавки), с 1 апреля 2024 года труда отдельным категориям работников муниципальных учреждений; </w:t>
      </w:r>
    </w:p>
    <w:p w14:paraId="33C2224F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индексации расходов на оплату коммунальных услуг с 1 января 2025 года на 7,4 процентов; </w:t>
      </w:r>
    </w:p>
    <w:p w14:paraId="39AAF27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- индексации расходов на проведение работ по благоустройству территорий муниципалитетов с 1 января 2025 года на 5 процентов;</w:t>
      </w:r>
    </w:p>
    <w:p w14:paraId="6E256B5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- содержания общественных пространств, благоустроенных или благоустраиваемых в рамках муниципальных программ формирования современной городской среды, в том числе с участием федерального бюджета; </w:t>
      </w:r>
    </w:p>
    <w:p w14:paraId="2C92EE53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Кроме того, изменен размер расходов на содержание улично-дорожной сети:</w:t>
      </w:r>
    </w:p>
    <w:p w14:paraId="1BCDAF36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на планируемое изменение размера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(далее – акцизы);</w:t>
      </w:r>
    </w:p>
    <w:p w14:paraId="3CC761E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на увеличение расходов на содержание автомобильных дорог местного значения для городских округов, муниципальных районов (округов) до 50 процентов и 20 процентов от регионального норматива соответственно и дальнейшую индексацию на 5 процентов суммы расчетных расходов на содержание улично-дорожной сети.</w:t>
      </w:r>
    </w:p>
    <w:bookmarkEnd w:id="3"/>
    <w:p w14:paraId="480429CB" w14:textId="77777777" w:rsidR="003A0E78" w:rsidRPr="003A0E78" w:rsidRDefault="003A0E78" w:rsidP="003A0E7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ОСНОВНЫЕ ПРИНЦИПЫ БЮДЖЕТНОЙ ПОЛИТИКИ</w:t>
      </w:r>
    </w:p>
    <w:p w14:paraId="62C43E2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Отмечаем, что подходы к формированию местных бюджетов на 2025–2027 годы должны быть основаны на следующих принципах: </w:t>
      </w:r>
    </w:p>
    <w:p w14:paraId="1D90CC6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14:paraId="56FEB01C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направление дополнительных поступлений по доходам на снижение бюджетного дефицита; </w:t>
      </w:r>
    </w:p>
    <w:p w14:paraId="03B7057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принятие решений о предоставлении, продлении действия или отмене налоговых льгот с учетом результатов оценки, проводимой на основе оценки эффективности налоговых расходов бюджета; </w:t>
      </w:r>
    </w:p>
    <w:p w14:paraId="1F590078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0E78">
        <w:rPr>
          <w:rFonts w:ascii="Arial" w:eastAsia="Times New Roman" w:hAnsi="Arial" w:cs="Arial"/>
          <w:color w:val="000000"/>
          <w:lang w:eastAsia="ru-RU"/>
        </w:rPr>
        <w:t>приоритизация</w:t>
      </w:r>
      <w:proofErr w:type="spellEnd"/>
      <w:r w:rsidRPr="003A0E78">
        <w:rPr>
          <w:rFonts w:ascii="Arial" w:eastAsia="Times New Roman" w:hAnsi="Arial" w:cs="Arial"/>
          <w:color w:val="000000"/>
          <w:lang w:eastAsia="ru-RU"/>
        </w:rPr>
        <w:t xml:space="preserve"> действующих расходных обязательств и сохранение образованных на счетах остатков средств бюджета в целях формирования бюджетных резервов;</w:t>
      </w:r>
    </w:p>
    <w:p w14:paraId="3473C07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ограничение принятия решений, влекущих возникновение новых расходных обязательств по мероприятиям, не имеющим не имеющим первоочередного значения;</w:t>
      </w:r>
    </w:p>
    <w:p w14:paraId="57AAF935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проведение взвешенной долговой политики, с учетом текущей ставки рефинансирования ограничить привлечение рыночных заимствований; обеспечение полного и своевременного исполнения всех социально значимых расходных обязательств, в том числе по оплате труда и начислениям на оплату труда, предоставление мер социальной поддержки отдельным категориям граждан, включая участников специальной военной операции и членов их семей;</w:t>
      </w:r>
    </w:p>
    <w:p w14:paraId="552742A4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обеспечение при формировании бюджета учета расходных обязательств, обусловленных реализацией национальных проектов и государственных программ; </w:t>
      </w:r>
    </w:p>
    <w:p w14:paraId="5E3465FE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 повышения открытости бюджетного процесса, вовлечение в него граждан; </w:t>
      </w:r>
    </w:p>
    <w:p w14:paraId="1B39A801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>осуществление контроля за ежемесячным исполнением бюджета, не допущение просроченной кредиторской задолженности по принятым обязательствам.</w:t>
      </w:r>
    </w:p>
    <w:p w14:paraId="0DEEE2F7" w14:textId="77777777" w:rsidR="003A0E78" w:rsidRPr="003A0E78" w:rsidRDefault="003A0E78" w:rsidP="003A0E7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Перечень муниципальных программ: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450"/>
        <w:gridCol w:w="1559"/>
        <w:gridCol w:w="1496"/>
        <w:gridCol w:w="1622"/>
      </w:tblGrid>
      <w:tr w:rsidR="003A0E78" w:rsidRPr="003A0E78" w14:paraId="25F54FD8" w14:textId="77777777" w:rsidTr="001078BB">
        <w:trPr>
          <w:trHeight w:val="840"/>
        </w:trPr>
        <w:tc>
          <w:tcPr>
            <w:tcW w:w="960" w:type="dxa"/>
            <w:noWrap/>
            <w:vAlign w:val="bottom"/>
            <w:hideMark/>
          </w:tcPr>
          <w:p w14:paraId="2085E4D7" w14:textId="77777777" w:rsidR="003A0E78" w:rsidRPr="003A0E78" w:rsidRDefault="003A0E78" w:rsidP="001078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27" w:type="dxa"/>
            <w:gridSpan w:val="4"/>
            <w:vAlign w:val="center"/>
            <w:hideMark/>
          </w:tcPr>
          <w:p w14:paraId="4BA8CE0B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Муниципальные программы на 2025 год и плановый период 2026-2027 годов</w:t>
            </w:r>
          </w:p>
        </w:tc>
      </w:tr>
      <w:tr w:rsidR="003A0E78" w:rsidRPr="003A0E78" w14:paraId="603B1DBB" w14:textId="77777777" w:rsidTr="001078BB">
        <w:trPr>
          <w:trHeight w:val="330"/>
        </w:trPr>
        <w:tc>
          <w:tcPr>
            <w:tcW w:w="960" w:type="dxa"/>
            <w:noWrap/>
            <w:vAlign w:val="bottom"/>
            <w:hideMark/>
          </w:tcPr>
          <w:p w14:paraId="4F04CEC2" w14:textId="77777777" w:rsidR="003A0E78" w:rsidRPr="003A0E78" w:rsidRDefault="003A0E78" w:rsidP="001078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3450" w:type="dxa"/>
            <w:noWrap/>
            <w:vAlign w:val="bottom"/>
            <w:hideMark/>
          </w:tcPr>
          <w:p w14:paraId="067CD8A6" w14:textId="77777777" w:rsidR="003A0E78" w:rsidRPr="003A0E78" w:rsidRDefault="003A0E78" w:rsidP="001078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E90088E" w14:textId="77777777" w:rsidR="003A0E78" w:rsidRPr="003A0E78" w:rsidRDefault="003A0E78" w:rsidP="001078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6" w:type="dxa"/>
            <w:noWrap/>
            <w:vAlign w:val="bottom"/>
            <w:hideMark/>
          </w:tcPr>
          <w:p w14:paraId="76A52EE3" w14:textId="77777777" w:rsidR="003A0E78" w:rsidRPr="003A0E78" w:rsidRDefault="003A0E78" w:rsidP="001078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14:paraId="3A04ABAF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(руб.)</w:t>
            </w:r>
          </w:p>
        </w:tc>
      </w:tr>
      <w:tr w:rsidR="003A0E78" w:rsidRPr="003A0E78" w14:paraId="2146C9D7" w14:textId="77777777" w:rsidTr="001078BB">
        <w:trPr>
          <w:trHeight w:val="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81DF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3A47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FB4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2025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EB65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2026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B570A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2027</w:t>
            </w:r>
          </w:p>
        </w:tc>
      </w:tr>
      <w:tr w:rsidR="003A0E78" w:rsidRPr="003A0E78" w14:paraId="73939878" w14:textId="77777777" w:rsidTr="001078BB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BA0137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1CD7918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2AB4697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FBFE387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F888643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</w:tr>
      <w:tr w:rsidR="003A0E78" w:rsidRPr="003A0E78" w14:paraId="1AC7D576" w14:textId="77777777" w:rsidTr="001078BB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3586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B07F5" w14:textId="77777777" w:rsidR="003A0E78" w:rsidRPr="003A0E78" w:rsidRDefault="003A0E78" w:rsidP="001078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 xml:space="preserve">«Управление муниципальным имуществом администрации </w:t>
            </w:r>
            <w:proofErr w:type="spellStart"/>
            <w:r w:rsidRPr="003A0E78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3A0E78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D1747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2860713,53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2B56B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2460431,12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E68D4F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2277760,85</w:t>
            </w:r>
          </w:p>
        </w:tc>
      </w:tr>
      <w:tr w:rsidR="003A0E78" w:rsidRPr="003A0E78" w14:paraId="1BA4876C" w14:textId="77777777" w:rsidTr="001078BB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C776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4F186" w14:textId="77777777" w:rsidR="003A0E78" w:rsidRPr="003A0E78" w:rsidRDefault="003A0E78" w:rsidP="0010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 xml:space="preserve">«Благоустройство населенных пунктов </w:t>
            </w:r>
            <w:proofErr w:type="spellStart"/>
            <w:r w:rsidRPr="003A0E78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3A0E78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  <w:r w:rsidRPr="003A0E78">
              <w:rPr>
                <w:rFonts w:ascii="Arial" w:eastAsia="Times New Roman" w:hAnsi="Arial" w:cs="Arial"/>
                <w:bCs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2A508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2734775,24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E76A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1015847,57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F7C099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1027647,57</w:t>
            </w:r>
          </w:p>
        </w:tc>
      </w:tr>
      <w:tr w:rsidR="003A0E78" w:rsidRPr="003A0E78" w14:paraId="780801CA" w14:textId="77777777" w:rsidTr="001078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BE9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19CAC" w14:textId="77777777" w:rsidR="003A0E78" w:rsidRPr="003A0E78" w:rsidRDefault="003A0E78" w:rsidP="001078B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 xml:space="preserve">«Профилактика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3A0E78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Выезжелогского</w:t>
            </w:r>
            <w:proofErr w:type="spellEnd"/>
            <w:r w:rsidRPr="003A0E78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 xml:space="preserve"> сельсовета».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440B6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351DF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88A3FD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0E78">
              <w:rPr>
                <w:rFonts w:ascii="Arial" w:eastAsia="Times New Roman" w:hAnsi="Arial" w:cs="Arial"/>
                <w:lang w:eastAsia="ru-RU"/>
              </w:rPr>
              <w:t>1000,00</w:t>
            </w:r>
          </w:p>
        </w:tc>
      </w:tr>
      <w:tr w:rsidR="003A0E78" w:rsidRPr="003A0E78" w14:paraId="1CF0A9F6" w14:textId="77777777" w:rsidTr="001078BB">
        <w:trPr>
          <w:trHeight w:val="6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6399D43" w14:textId="77777777" w:rsidR="003A0E78" w:rsidRPr="003A0E78" w:rsidRDefault="003A0E78" w:rsidP="00107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530F59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5 596 488,77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809469" w14:textId="77777777" w:rsidR="003A0E78" w:rsidRPr="003A0E78" w:rsidRDefault="003A0E78" w:rsidP="001078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3 477 278,69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CA5A21" w14:textId="77777777" w:rsidR="003A0E78" w:rsidRPr="003A0E78" w:rsidRDefault="003A0E78" w:rsidP="001078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3A0E78">
              <w:rPr>
                <w:rFonts w:ascii="Arial" w:eastAsia="Times New Roman" w:hAnsi="Arial" w:cs="Arial"/>
                <w:bCs/>
                <w:lang w:eastAsia="ru-RU"/>
              </w:rPr>
              <w:t>3 306 408,42</w:t>
            </w:r>
          </w:p>
        </w:tc>
      </w:tr>
    </w:tbl>
    <w:p w14:paraId="57B51383" w14:textId="77777777" w:rsidR="003A0E78" w:rsidRPr="003A0E78" w:rsidRDefault="003A0E78" w:rsidP="003A0E7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6. ОСНОВНЫЕ НАПРАВЛЕНИЯ ПОЛИТИКИ В ОТНОШЕНИИ МУНИЦИПАЛЬНОГО ДОЛГА</w:t>
      </w:r>
    </w:p>
    <w:p w14:paraId="58BA7DED" w14:textId="77777777" w:rsidR="003A0E78" w:rsidRPr="003A0E78" w:rsidRDefault="003A0E78" w:rsidP="003A0E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 xml:space="preserve">        Основными целями долговой политики на период 2025 год и плановый период 2026-2027 годов являются обеспечение сбалансированности бюджета поселения.</w:t>
      </w:r>
    </w:p>
    <w:p w14:paraId="057DD82D" w14:textId="77777777" w:rsidR="003A0E78" w:rsidRPr="003A0E78" w:rsidRDefault="003A0E78" w:rsidP="003A0E78">
      <w:pPr>
        <w:keepNext/>
        <w:numPr>
          <w:ilvl w:val="0"/>
          <w:numId w:val="4"/>
        </w:numPr>
        <w:spacing w:before="240" w:after="60" w:line="240" w:lineRule="auto"/>
        <w:ind w:left="1080"/>
        <w:jc w:val="center"/>
        <w:outlineLvl w:val="2"/>
        <w:rPr>
          <w:rFonts w:ascii="Arial" w:eastAsia="Times New Roman" w:hAnsi="Arial" w:cs="Arial"/>
          <w:bCs/>
          <w:iCs/>
          <w:lang w:val="x-none" w:eastAsia="x-none"/>
        </w:rPr>
      </w:pPr>
      <w:bookmarkStart w:id="4" w:name="_Toc116999866"/>
      <w:bookmarkStart w:id="5" w:name="_Toc432607309"/>
      <w:r w:rsidRPr="003A0E78">
        <w:rPr>
          <w:rFonts w:ascii="Arial" w:eastAsia="Times New Roman" w:hAnsi="Arial" w:cs="Arial"/>
          <w:bCs/>
          <w:iCs/>
          <w:lang w:val="x-none" w:eastAsia="x-none"/>
        </w:rPr>
        <w:t>Основные подходы к формированию и применению бюджетной классификации при составлении и исполнении бюджетов</w:t>
      </w:r>
      <w:bookmarkEnd w:id="4"/>
      <w:bookmarkEnd w:id="5"/>
    </w:p>
    <w:p w14:paraId="47DAD91D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            При составлении и исполнении бюджетов с 2025 года необходимо учитывать приказ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15.04.2024 № 44н) и приказ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  <w:p w14:paraId="31C8122A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0E78">
        <w:rPr>
          <w:rFonts w:ascii="Arial" w:eastAsia="Times New Roman" w:hAnsi="Arial" w:cs="Arial"/>
          <w:color w:val="000000"/>
          <w:lang w:eastAsia="ru-RU"/>
        </w:rPr>
        <w:t xml:space="preserve">Необходимо обратить особое внимание на </w:t>
      </w:r>
      <w:r w:rsidRPr="003A0E78">
        <w:rPr>
          <w:rFonts w:ascii="Arial" w:eastAsia="Times New Roman" w:hAnsi="Arial" w:cs="Arial"/>
          <w:bCs/>
          <w:color w:val="000000"/>
          <w:lang w:eastAsia="ru-RU"/>
        </w:rPr>
        <w:t>изменение порядка отражения расходов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, осуществляемых за счет бюджетных ассигнований </w:t>
      </w:r>
      <w:r w:rsidRPr="003A0E78">
        <w:rPr>
          <w:rFonts w:ascii="Arial" w:eastAsia="Times New Roman" w:hAnsi="Arial" w:cs="Arial"/>
          <w:bCs/>
          <w:color w:val="000000"/>
          <w:lang w:eastAsia="ru-RU"/>
        </w:rPr>
        <w:t xml:space="preserve">дорожных фондов </w:t>
      </w:r>
      <w:r w:rsidRPr="003A0E78">
        <w:rPr>
          <w:rFonts w:ascii="Arial" w:eastAsia="Times New Roman" w:hAnsi="Arial" w:cs="Arial"/>
          <w:color w:val="000000"/>
          <w:lang w:eastAsia="ru-RU"/>
        </w:rPr>
        <w:t xml:space="preserve">субъектов Российской Федерации, и расходов на исполнение расходных обязательств в рамках реализации полномочий, установленных Федеральным законом от 27.07.2010 № 190-ФЗ «О теплоснабжении». </w:t>
      </w:r>
    </w:p>
    <w:p w14:paraId="636DACEC" w14:textId="77777777" w:rsidR="003A0E78" w:rsidRPr="003A0E78" w:rsidRDefault="003A0E78" w:rsidP="003A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A0E78">
        <w:rPr>
          <w:rFonts w:ascii="Arial" w:eastAsia="Times New Roman" w:hAnsi="Arial" w:cs="Arial"/>
          <w:lang w:eastAsia="ru-RU"/>
        </w:rPr>
        <w:t>Кроме того, необходимо учитывать письмо Министерства финансов Российской Федерации от 08.10.2024 № 02-05-08/97433 (приложение к письму) и сопоставительные таблицы, размещаемые на официальном сайте Министерства финансов Российской Федерации в рубрике «Бюджет», подрубрике «Бюджетная классификация Российской Федерации», разделе «Методический кабинет».</w:t>
      </w:r>
    </w:p>
    <w:p w14:paraId="018FC782" w14:textId="77777777" w:rsidR="003A0E78" w:rsidRPr="003A0E78" w:rsidRDefault="003A0E78" w:rsidP="003A0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2D36"/>
          <w:lang w:eastAsia="ru-RU"/>
        </w:rPr>
      </w:pPr>
    </w:p>
    <w:p w14:paraId="03E57DAD" w14:textId="77777777" w:rsidR="003A0E78" w:rsidRPr="00094A8F" w:rsidRDefault="003A0E78" w:rsidP="003A0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16131936" w14:textId="77777777" w:rsidR="003A0E78" w:rsidRPr="00094A8F" w:rsidRDefault="003A0E78" w:rsidP="003A0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75BAF6E7" w14:textId="77777777" w:rsidR="003A0E78" w:rsidRPr="00094A8F" w:rsidRDefault="003A0E78" w:rsidP="003A0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209EE507" w14:textId="77777777" w:rsidR="003A0E78" w:rsidRPr="00094A8F" w:rsidRDefault="003A0E78" w:rsidP="003A0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3DC637F2" w14:textId="65A1D383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 w15:restartNumberingAfterBreak="0">
    <w:nsid w:val="186B6A19"/>
    <w:multiLevelType w:val="hybridMultilevel"/>
    <w:tmpl w:val="A2EA83E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33A"/>
    <w:multiLevelType w:val="hybridMultilevel"/>
    <w:tmpl w:val="370AC7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C80303"/>
    <w:multiLevelType w:val="hybridMultilevel"/>
    <w:tmpl w:val="FE6E4C0C"/>
    <w:lvl w:ilvl="0" w:tplc="B9628CF4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4795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190606">
    <w:abstractNumId w:val="2"/>
  </w:num>
  <w:num w:numId="3" w16cid:durableId="20587605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62859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03"/>
    <w:rsid w:val="003A0E78"/>
    <w:rsid w:val="005C2803"/>
    <w:rsid w:val="006C0B77"/>
    <w:rsid w:val="008242FF"/>
    <w:rsid w:val="00870751"/>
    <w:rsid w:val="00922C48"/>
    <w:rsid w:val="00B0691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54F"/>
  <w15:chartTrackingRefBased/>
  <w15:docId w15:val="{A1B5C3E2-BEB2-4244-B55D-637D8BDD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5631</Words>
  <Characters>32101</Characters>
  <Application>Microsoft Office Word</Application>
  <DocSecurity>0</DocSecurity>
  <Lines>267</Lines>
  <Paragraphs>75</Paragraphs>
  <ScaleCrop>false</ScaleCrop>
  <Company/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dcterms:created xsi:type="dcterms:W3CDTF">2024-11-18T07:46:00Z</dcterms:created>
  <dcterms:modified xsi:type="dcterms:W3CDTF">2024-11-18T07:48:00Z</dcterms:modified>
</cp:coreProperties>
</file>