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916A" w14:textId="77777777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>АДМИНИСТРАЦИЯ ВЫЕЗЖЕЛОГСКОГО СЕЛЬСОВЕТА</w:t>
      </w:r>
    </w:p>
    <w:p w14:paraId="20C55964" w14:textId="42CC06D8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>МАНСКОГО РАЙОНА</w:t>
      </w:r>
    </w:p>
    <w:p w14:paraId="4E03088D" w14:textId="282F63C3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>КРАСНОЯРСКОГО КРАЯ</w:t>
      </w:r>
    </w:p>
    <w:p w14:paraId="76321725" w14:textId="1DA9BCD9" w:rsidR="003A38C9" w:rsidRPr="00465EC4" w:rsidRDefault="003A38C9" w:rsidP="00465EC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sz w:val="24"/>
          <w:szCs w:val="24"/>
        </w:rPr>
        <w:t>ПОСТАНОВЛЕНИЕ</w:t>
      </w:r>
    </w:p>
    <w:p w14:paraId="23E42D7B" w14:textId="0A277863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14 </w:t>
      </w:r>
      <w:proofErr w:type="gramStart"/>
      <w:r w:rsidRPr="00465EC4">
        <w:rPr>
          <w:rFonts w:ascii="Arial" w:hAnsi="Arial" w:cs="Arial"/>
          <w:sz w:val="24"/>
          <w:szCs w:val="24"/>
        </w:rPr>
        <w:t>августа  2024</w:t>
      </w:r>
      <w:proofErr w:type="gramEnd"/>
      <w:r w:rsidRPr="00465EC4">
        <w:rPr>
          <w:rFonts w:ascii="Arial" w:hAnsi="Arial" w:cs="Arial"/>
          <w:sz w:val="24"/>
          <w:szCs w:val="24"/>
        </w:rPr>
        <w:t xml:space="preserve"> года      </w:t>
      </w:r>
      <w:proofErr w:type="spellStart"/>
      <w:r w:rsidRPr="00465EC4">
        <w:rPr>
          <w:rFonts w:ascii="Arial" w:hAnsi="Arial" w:cs="Arial"/>
          <w:sz w:val="24"/>
          <w:szCs w:val="24"/>
        </w:rPr>
        <w:t>д.Выезжий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Лог           №  50</w:t>
      </w:r>
    </w:p>
    <w:p w14:paraId="1C2B239F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4BA91BBD" w14:textId="3D12FAC5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>О назначении публичных слушаний</w:t>
      </w:r>
    </w:p>
    <w:p w14:paraId="793403A5" w14:textId="77777777" w:rsid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</w:t>
      </w:r>
    </w:p>
    <w:p w14:paraId="7A4F7ACF" w14:textId="3E024C40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На основании статьи 28 Федерального закона «Об общих принципах организации местного самоуправления в Российской Федерации» от 06.10.2003г. № 131-ФЗ, статьи 39 Устава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сельсовета, </w:t>
      </w:r>
      <w:proofErr w:type="gramStart"/>
      <w:r w:rsidRPr="00465EC4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proofErr w:type="gramEnd"/>
      <w:r w:rsidRPr="00465EC4">
        <w:rPr>
          <w:rFonts w:ascii="Arial" w:hAnsi="Arial" w:cs="Arial"/>
          <w:sz w:val="24"/>
          <w:szCs w:val="24"/>
        </w:rPr>
        <w:t xml:space="preserve"> сельсовета </w:t>
      </w:r>
    </w:p>
    <w:p w14:paraId="56274A37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>ПОСТАНОВЛЯЕТ:</w:t>
      </w:r>
    </w:p>
    <w:p w14:paraId="3C56F2ED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Провести публичные слушания по внесению изменений и дополнений в </w:t>
      </w:r>
      <w:proofErr w:type="gramStart"/>
      <w:r w:rsidRPr="00465EC4">
        <w:rPr>
          <w:rFonts w:ascii="Arial" w:hAnsi="Arial" w:cs="Arial"/>
          <w:sz w:val="24"/>
          <w:szCs w:val="24"/>
        </w:rPr>
        <w:t xml:space="preserve">Устав 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proofErr w:type="gramEnd"/>
      <w:r w:rsidRPr="00465EC4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 02 сентября  2024  года в здании администрации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в 15-00 часов.</w:t>
      </w:r>
    </w:p>
    <w:p w14:paraId="6EB24ADB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Создать комиссию по организации и проведению публичных слушаний в составе 3-х человек: </w:t>
      </w:r>
      <w:proofErr w:type="spellStart"/>
      <w:r w:rsidRPr="00465EC4">
        <w:rPr>
          <w:rFonts w:ascii="Arial" w:hAnsi="Arial" w:cs="Arial"/>
          <w:sz w:val="24"/>
          <w:szCs w:val="24"/>
        </w:rPr>
        <w:t>Цикунова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С.А.., Лосевой К.М., </w:t>
      </w:r>
      <w:proofErr w:type="spellStart"/>
      <w:r w:rsidRPr="00465EC4">
        <w:rPr>
          <w:rFonts w:ascii="Arial" w:hAnsi="Arial" w:cs="Arial"/>
          <w:sz w:val="24"/>
          <w:szCs w:val="24"/>
        </w:rPr>
        <w:t>Цыкуновой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О.И.</w:t>
      </w:r>
    </w:p>
    <w:p w14:paraId="07B55A20" w14:textId="3F429888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Опубликовать </w:t>
      </w:r>
      <w:proofErr w:type="gramStart"/>
      <w:r w:rsidRPr="00465EC4">
        <w:rPr>
          <w:rFonts w:ascii="Arial" w:hAnsi="Arial" w:cs="Arial"/>
          <w:sz w:val="24"/>
          <w:szCs w:val="24"/>
        </w:rPr>
        <w:t>порядок  учета</w:t>
      </w:r>
      <w:proofErr w:type="gramEnd"/>
      <w:r w:rsidRPr="00465EC4">
        <w:rPr>
          <w:rFonts w:ascii="Arial" w:hAnsi="Arial" w:cs="Arial"/>
          <w:sz w:val="24"/>
          <w:szCs w:val="24"/>
        </w:rPr>
        <w:t xml:space="preserve"> предложений по проекту решения  о принятии  устава и внесении изменений в устав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и участие граждан в его обсуждении (приложение  Все предложения по изменению и дополнению в Устав 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принимаются в рабочие дни в администрации сельсовета с 9.00ч. до 17.00 ч.  в кабинете главы.</w:t>
      </w:r>
    </w:p>
    <w:p w14:paraId="253D4FC0" w14:textId="2EE2875C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   Настоящее постановление вступает в силу с момента подписания и подлежит официальному опубликованию в информационном бюллетене </w:t>
      </w:r>
      <w:proofErr w:type="gramStart"/>
      <w:r w:rsidRPr="00465EC4">
        <w:rPr>
          <w:rFonts w:ascii="Arial" w:hAnsi="Arial" w:cs="Arial"/>
          <w:sz w:val="24"/>
          <w:szCs w:val="24"/>
        </w:rPr>
        <w:t>« Ведомости</w:t>
      </w:r>
      <w:proofErr w:type="gramEnd"/>
      <w:r w:rsidRPr="00465EC4">
        <w:rPr>
          <w:rFonts w:ascii="Arial" w:hAnsi="Arial" w:cs="Arial"/>
          <w:sz w:val="24"/>
          <w:szCs w:val="24"/>
        </w:rPr>
        <w:t xml:space="preserve"> Манского район».</w:t>
      </w:r>
    </w:p>
    <w:p w14:paraId="3C292C14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</w:p>
    <w:p w14:paraId="3C8844A2" w14:textId="4EC60D74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       </w:t>
      </w:r>
      <w:proofErr w:type="spellStart"/>
      <w:r w:rsidRPr="00465EC4">
        <w:rPr>
          <w:rFonts w:ascii="Arial" w:hAnsi="Arial" w:cs="Arial"/>
          <w:sz w:val="24"/>
          <w:szCs w:val="24"/>
        </w:rPr>
        <w:t>С.А.Цикунов</w:t>
      </w:r>
      <w:proofErr w:type="spellEnd"/>
    </w:p>
    <w:p w14:paraId="5DDDB0B5" w14:textId="77777777" w:rsidR="00465EC4" w:rsidRDefault="00465EC4" w:rsidP="003A38C9">
      <w:pPr>
        <w:pStyle w:val="a5"/>
        <w:rPr>
          <w:rFonts w:ascii="Arial" w:hAnsi="Arial" w:cs="Arial"/>
          <w:b/>
          <w:sz w:val="24"/>
          <w:szCs w:val="24"/>
        </w:rPr>
      </w:pPr>
    </w:p>
    <w:p w14:paraId="718AE3BA" w14:textId="5B7CCD52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465EC4">
        <w:rPr>
          <w:rFonts w:ascii="Arial" w:hAnsi="Arial" w:cs="Arial"/>
          <w:b/>
          <w:sz w:val="24"/>
          <w:szCs w:val="24"/>
        </w:rPr>
        <w:t>ПОРЯДОК УЧЕТА ПРЕДЛОЖЕНИЙ ПО ПРОЕКТУ РЕШЕНИЯ</w:t>
      </w:r>
    </w:p>
    <w:p w14:paraId="784F51AD" w14:textId="77777777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sz w:val="24"/>
          <w:szCs w:val="24"/>
        </w:rPr>
        <w:t>О ПРИНЯТИИ УСТАВА И ВНЕСЕНИИ ИЗМЕНЕНИЙ В УСТАВ</w:t>
      </w:r>
    </w:p>
    <w:p w14:paraId="15FD4479" w14:textId="77777777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proofErr w:type="gramStart"/>
      <w:r w:rsidRPr="00465EC4">
        <w:rPr>
          <w:rFonts w:ascii="Arial" w:hAnsi="Arial" w:cs="Arial"/>
          <w:b/>
          <w:sz w:val="24"/>
          <w:szCs w:val="24"/>
        </w:rPr>
        <w:t>ВЫЕЗЖЕЛОГСКОГО  СЕЛЬСОВЕТА</w:t>
      </w:r>
      <w:proofErr w:type="gramEnd"/>
      <w:r w:rsidRPr="00465EC4">
        <w:rPr>
          <w:rFonts w:ascii="Arial" w:hAnsi="Arial" w:cs="Arial"/>
          <w:b/>
          <w:sz w:val="24"/>
          <w:szCs w:val="24"/>
        </w:rPr>
        <w:t xml:space="preserve"> И УЧАСТИЕ ГРАЖДАН В ЕГО ОБСУЖДЕНИИ</w:t>
      </w:r>
    </w:p>
    <w:p w14:paraId="30389BB7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1.  Настоящий Порядок разработан в соответствии с Федеральным законом от 06.10.2003 года № 131-ФЗ </w:t>
      </w:r>
      <w:proofErr w:type="gramStart"/>
      <w:r w:rsidRPr="00465EC4">
        <w:rPr>
          <w:rFonts w:ascii="Arial" w:hAnsi="Arial" w:cs="Arial"/>
          <w:sz w:val="24"/>
          <w:szCs w:val="24"/>
        </w:rPr>
        <w:t>« Об</w:t>
      </w:r>
      <w:proofErr w:type="gramEnd"/>
      <w:r w:rsidRPr="00465EC4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 и направлен на реализацию прав граждан на участие в обсуждении проекта Устава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 сельсовета при его принятии, а так же при принятии изменений, вносимых в Устав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  сельсовета.</w:t>
      </w:r>
    </w:p>
    <w:p w14:paraId="06BA9972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2. Проект решения сельского Совета о принятии Устава и (или) внесении изменений в Устав сельсовета (далее –проект решения) подлежит официальному опубликованию не позднее чем за 30 дней до дня рассмотрения сельским Советом данного проекта решения с одновременным опубликованием настоящего Порядка.</w:t>
      </w:r>
    </w:p>
    <w:p w14:paraId="3F9D5559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3. Предложения по проекту решения могут вноситься гражданами Российской Федерации, проживающими на территории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  сельсовета и обладающими избирательным правом.</w:t>
      </w:r>
    </w:p>
    <w:p w14:paraId="11E0143F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4. Предложения по проекту решения подаются в сельский Совет в письменном виде в течении 15 дней со дня его опубликования и передаются в орган по подготовке публичных слушаний, образуемый в соответствии с Решением Сельского Совета </w:t>
      </w:r>
      <w:proofErr w:type="gramStart"/>
      <w:r w:rsidRPr="00465EC4">
        <w:rPr>
          <w:rFonts w:ascii="Arial" w:hAnsi="Arial" w:cs="Arial"/>
          <w:sz w:val="24"/>
          <w:szCs w:val="24"/>
        </w:rPr>
        <w:t>« О</w:t>
      </w:r>
      <w:proofErr w:type="gramEnd"/>
      <w:r w:rsidRPr="00465EC4">
        <w:rPr>
          <w:rFonts w:ascii="Arial" w:hAnsi="Arial" w:cs="Arial"/>
          <w:sz w:val="24"/>
          <w:szCs w:val="24"/>
        </w:rPr>
        <w:t xml:space="preserve"> положении о публичных слушаний на территории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  сельсовета».</w:t>
      </w:r>
    </w:p>
    <w:p w14:paraId="5C75715A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lastRenderedPageBreak/>
        <w:t xml:space="preserve"> 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</w:t>
      </w:r>
      <w:proofErr w:type="gramStart"/>
      <w:r w:rsidRPr="00465EC4">
        <w:rPr>
          <w:rFonts w:ascii="Arial" w:hAnsi="Arial" w:cs="Arial"/>
          <w:sz w:val="24"/>
          <w:szCs w:val="24"/>
        </w:rPr>
        <w:t>места  жительства</w:t>
      </w:r>
      <w:proofErr w:type="gramEnd"/>
      <w:r w:rsidRPr="00465EC4">
        <w:rPr>
          <w:rFonts w:ascii="Arial" w:hAnsi="Arial" w:cs="Arial"/>
          <w:sz w:val="24"/>
          <w:szCs w:val="24"/>
        </w:rPr>
        <w:t xml:space="preserve"> лица, которому доверено представлять вносимые предложения.</w:t>
      </w:r>
    </w:p>
    <w:p w14:paraId="208A79F1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5.Предложения, граждан вносятся только в отношении проекта Устава и (или) изменений, вносимых в Устав.</w:t>
      </w:r>
    </w:p>
    <w:p w14:paraId="7B74C9C5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 Предложения, внесенные с нарушением требований, установленных настоящим Порядком, рассмотрению не подлежат.</w:t>
      </w:r>
    </w:p>
    <w:p w14:paraId="4A6D85C0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 6.Орган по подготовке публичных слушаний рассматривает поступившие предложения не позднее 5 дней после окончания срока поступления предложений по проекту решения.</w:t>
      </w:r>
    </w:p>
    <w:p w14:paraId="66B0E1E7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 7. Инициаторы предложений вправе присутствовать, принимать участие в обсуждении своих предложений на заседании органа по проведению публичных слушаний для чего сельский Совет заблаговременно информирует их о месте и времени заседания данного органа.</w:t>
      </w:r>
    </w:p>
    <w:p w14:paraId="2AD73BE0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По результатам обсуждения в срок, установленный пунктом 6 настоящего Порядка, орган по подготовке публичных слушаний принимает решение о вынесении поступивших предложений по проекту решения на публичные слушания либо отклоняет их. В случае если инициаторы не присутствовали на заседании органа по подготовке публичных слушаний, при обсуждении внесенных ими предложений, данный орган информирует их о принятом решении.</w:t>
      </w:r>
    </w:p>
    <w:p w14:paraId="1E20DBDD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 8.Проект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Советом.</w:t>
      </w:r>
    </w:p>
    <w:p w14:paraId="6D9F7ECE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  9.Итоговые документы публичных слушаний направляются органом по подготовке публичных слушаний в сельский Совет на следующий рабочий день после проведения публичных слушаний и учитываются депутатами при рассмотрении проекта решения на заседании сельского Совета. </w:t>
      </w:r>
    </w:p>
    <w:p w14:paraId="775F4744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  <w:bookmarkStart w:id="0" w:name="_Hlk35521581"/>
    </w:p>
    <w:p w14:paraId="6EEA257F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441ABB87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1B2250A9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737271AF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3BC93662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51B59293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4A6CAE0F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2DF19A94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7EF87BBF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110E59CF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5A4E97A6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282237A6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5DA7B776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61784594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7ADE9A98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7AE60F96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40A29C74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21BD05E3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2F4DB8A6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597D9DF2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6CEC2859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10DA9D01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1F6A97F0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3D85D68A" w14:textId="77777777" w:rsidR="00465EC4" w:rsidRDefault="00465EC4" w:rsidP="003A38C9">
      <w:pPr>
        <w:pStyle w:val="a5"/>
        <w:rPr>
          <w:rFonts w:ascii="Arial" w:hAnsi="Arial" w:cs="Arial"/>
          <w:sz w:val="24"/>
          <w:szCs w:val="24"/>
        </w:rPr>
      </w:pPr>
    </w:p>
    <w:p w14:paraId="4F305B36" w14:textId="57539B9E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spellStart"/>
      <w:r w:rsidRPr="00465EC4">
        <w:rPr>
          <w:rFonts w:ascii="Arial" w:hAnsi="Arial" w:cs="Arial"/>
          <w:sz w:val="24"/>
          <w:szCs w:val="24"/>
        </w:rPr>
        <w:t>Выезжелогский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0D27F898" w14:textId="77777777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14:paraId="17FCDB38" w14:textId="77777777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РЕШЕНИЕ</w:t>
      </w:r>
      <w:proofErr w:type="gramStart"/>
      <w:r w:rsidRPr="00465E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5EC4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465EC4">
        <w:rPr>
          <w:rFonts w:ascii="Arial" w:hAnsi="Arial" w:cs="Arial"/>
          <w:sz w:val="24"/>
          <w:szCs w:val="24"/>
        </w:rPr>
        <w:t>Проект)</w:t>
      </w:r>
    </w:p>
    <w:p w14:paraId="7F536B78" w14:textId="28F51079" w:rsidR="003A38C9" w:rsidRPr="00465EC4" w:rsidRDefault="003A38C9" w:rsidP="00465EC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.2024г.          </w:t>
      </w:r>
      <w:proofErr w:type="spellStart"/>
      <w:r w:rsidRPr="00465EC4">
        <w:rPr>
          <w:rFonts w:ascii="Arial" w:hAnsi="Arial" w:cs="Arial"/>
          <w:sz w:val="24"/>
          <w:szCs w:val="24"/>
        </w:rPr>
        <w:t>д.Выезжий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Лог   №</w:t>
      </w:r>
    </w:p>
    <w:p w14:paraId="34B17355" w14:textId="77777777" w:rsidR="00465EC4" w:rsidRDefault="00465EC4" w:rsidP="003A38C9">
      <w:pPr>
        <w:pStyle w:val="a5"/>
        <w:rPr>
          <w:rFonts w:ascii="Arial" w:hAnsi="Arial" w:cs="Arial"/>
          <w:b/>
          <w:sz w:val="24"/>
          <w:szCs w:val="24"/>
        </w:rPr>
      </w:pPr>
    </w:p>
    <w:p w14:paraId="6C6E1EF9" w14:textId="77777777" w:rsidR="00465EC4" w:rsidRDefault="00465EC4" w:rsidP="003A38C9">
      <w:pPr>
        <w:pStyle w:val="a5"/>
        <w:rPr>
          <w:rFonts w:ascii="Arial" w:hAnsi="Arial" w:cs="Arial"/>
          <w:b/>
          <w:sz w:val="24"/>
          <w:szCs w:val="24"/>
        </w:rPr>
      </w:pPr>
    </w:p>
    <w:p w14:paraId="41FA84F8" w14:textId="77777777" w:rsidR="00465EC4" w:rsidRDefault="00465EC4" w:rsidP="003A38C9">
      <w:pPr>
        <w:pStyle w:val="a5"/>
        <w:rPr>
          <w:rFonts w:ascii="Arial" w:hAnsi="Arial" w:cs="Arial"/>
          <w:b/>
          <w:sz w:val="24"/>
          <w:szCs w:val="24"/>
        </w:rPr>
      </w:pPr>
    </w:p>
    <w:p w14:paraId="72605387" w14:textId="57A7231A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</w:t>
      </w:r>
    </w:p>
    <w:p w14:paraId="747144F2" w14:textId="77777777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sz w:val="24"/>
          <w:szCs w:val="24"/>
        </w:rPr>
        <w:t xml:space="preserve">Устав </w:t>
      </w:r>
      <w:proofErr w:type="spellStart"/>
      <w:r w:rsidRPr="00465EC4">
        <w:rPr>
          <w:rFonts w:ascii="Arial" w:hAnsi="Arial" w:cs="Arial"/>
          <w:b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b/>
          <w:sz w:val="24"/>
          <w:szCs w:val="24"/>
        </w:rPr>
        <w:t xml:space="preserve"> сельсовета </w:t>
      </w:r>
    </w:p>
    <w:p w14:paraId="386EEF20" w14:textId="77777777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sz w:val="24"/>
          <w:szCs w:val="24"/>
        </w:rPr>
        <w:t>Манского района Красноярского края</w:t>
      </w:r>
    </w:p>
    <w:p w14:paraId="6D6A55BE" w14:textId="5C85CC3F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В целях приведения Устава </w:t>
      </w:r>
      <w:bookmarkStart w:id="1" w:name="_Hlk168497490"/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</w:t>
      </w:r>
      <w:bookmarkEnd w:id="1"/>
      <w:r w:rsidRPr="00465EC4">
        <w:rPr>
          <w:rFonts w:ascii="Arial" w:hAnsi="Arial" w:cs="Arial"/>
          <w:sz w:val="24"/>
          <w:szCs w:val="24"/>
        </w:rPr>
        <w:t xml:space="preserve">сельсовета Манского района Красноярского края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статьей 23 Устава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края,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Выезжелогский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сельский Совет депутатов Манского района Красноярского края РЕШИЛ: </w:t>
      </w:r>
    </w:p>
    <w:p w14:paraId="23684D1E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1. Внести в </w:t>
      </w:r>
      <w:proofErr w:type="gramStart"/>
      <w:r w:rsidRPr="00465EC4">
        <w:rPr>
          <w:rFonts w:ascii="Arial" w:hAnsi="Arial" w:cs="Arial"/>
          <w:sz w:val="24"/>
          <w:szCs w:val="24"/>
        </w:rPr>
        <w:t xml:space="preserve">Устав 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proofErr w:type="gramEnd"/>
      <w:r w:rsidRPr="00465EC4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следующие изменения и дополнения </w:t>
      </w:r>
    </w:p>
    <w:p w14:paraId="73632B5F" w14:textId="77777777" w:rsidR="003A38C9" w:rsidRPr="00465EC4" w:rsidRDefault="003A38C9" w:rsidP="003A38C9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 xml:space="preserve">1.1. Пункт 1 статьи 6 изложить в следующей редакции </w:t>
      </w:r>
    </w:p>
    <w:p w14:paraId="3E83D38C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«1. Глава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(далее – глава сельсовета, глава) – высшее выборное должностное лицо, избирается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Выезжелогским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сельским Советом депутатов из числа кандидатов, представленных конкурсной комиссией по результатам конкурса на 5 лет,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сельсовета».</w:t>
      </w:r>
    </w:p>
    <w:p w14:paraId="62577B66" w14:textId="77777777" w:rsidR="003A38C9" w:rsidRPr="00465EC4" w:rsidRDefault="003A38C9" w:rsidP="003A38C9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1.2. Пункт 3 статьи 6 изложить в следующей редакции</w:t>
      </w:r>
    </w:p>
    <w:p w14:paraId="5125D437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«3. Администрация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(далее по тексту Устава – администрация сельсовета, администрация в соответствующем падеже) является исполнительно-распорядительным органом местного самоуправления, подотчетным сельскому Совету депутатов».</w:t>
      </w:r>
    </w:p>
    <w:p w14:paraId="334B2BDB" w14:textId="77777777" w:rsidR="003A38C9" w:rsidRPr="00465EC4" w:rsidRDefault="003A38C9" w:rsidP="003A38C9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1.3</w:t>
      </w:r>
      <w:r w:rsidRPr="00465EC4">
        <w:rPr>
          <w:rFonts w:ascii="Arial" w:hAnsi="Arial" w:cs="Arial"/>
          <w:sz w:val="24"/>
          <w:szCs w:val="24"/>
        </w:rPr>
        <w:t xml:space="preserve">. </w:t>
      </w:r>
      <w:r w:rsidRPr="00465EC4">
        <w:rPr>
          <w:rFonts w:ascii="Arial" w:hAnsi="Arial" w:cs="Arial"/>
          <w:b/>
          <w:bCs/>
          <w:sz w:val="24"/>
          <w:szCs w:val="24"/>
        </w:rPr>
        <w:t>Пункт 4 статьи 13 изложить следующей редакции:</w:t>
      </w:r>
    </w:p>
    <w:p w14:paraId="65DE3D48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«4. Глава сельсовета избирается на пять лет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Выезжелогским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сельским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14:paraId="19E1F35C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Порядок проведения конкурса по отбору кандидатур на должность главы сельсовета устанавливается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Выезжелогским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сельским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Порядок проведения конкурса и общее число членов конкурсной комиссии устанавливаются решением Совета депутатов. Половина членов конкурсной комиссии назначается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Выезжелогским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сельским Советом депутатов, а другая половина Главой Манского района.»</w:t>
      </w:r>
    </w:p>
    <w:p w14:paraId="0C41E219" w14:textId="77777777" w:rsidR="003A38C9" w:rsidRPr="00465EC4" w:rsidRDefault="003A38C9" w:rsidP="003A38C9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1.4</w:t>
      </w:r>
      <w:r w:rsidRPr="00465EC4">
        <w:rPr>
          <w:rFonts w:ascii="Arial" w:hAnsi="Arial" w:cs="Arial"/>
          <w:sz w:val="24"/>
          <w:szCs w:val="24"/>
        </w:rPr>
        <w:t xml:space="preserve">. </w:t>
      </w:r>
      <w:r w:rsidRPr="00465EC4">
        <w:rPr>
          <w:rFonts w:ascii="Arial" w:hAnsi="Arial" w:cs="Arial"/>
          <w:b/>
          <w:bCs/>
          <w:sz w:val="24"/>
          <w:szCs w:val="24"/>
        </w:rPr>
        <w:t>Статью 13 дополнить пунктом 8, 9 следующего содержания:</w:t>
      </w:r>
    </w:p>
    <w:p w14:paraId="568B8C1B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«8. Кандидатом на должность главы муниципального образования может быть зарегистрирован гражданин, который по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</w:t>
      </w:r>
      <w:r w:rsidRPr="00465EC4">
        <w:rPr>
          <w:rFonts w:ascii="Arial" w:hAnsi="Arial" w:cs="Arial"/>
          <w:sz w:val="24"/>
          <w:szCs w:val="24"/>
        </w:rPr>
        <w:lastRenderedPageBreak/>
        <w:t>Российской Федерации» ограничений пассивного избирательного права для избрания выборным должностным лицом местного самоуправления».</w:t>
      </w:r>
    </w:p>
    <w:p w14:paraId="428ADC66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«9. </w:t>
      </w:r>
      <w:r w:rsidRPr="00465EC4">
        <w:rPr>
          <w:rFonts w:ascii="Arial" w:hAnsi="Arial" w:cs="Arial"/>
          <w:sz w:val="24"/>
          <w:szCs w:val="24"/>
        </w:rPr>
        <w:t xml:space="preserve">В случае досрочного прекращения полномочий главы сельсовета избрание главы сельсовета, </w:t>
      </w:r>
      <w:proofErr w:type="gramStart"/>
      <w:r w:rsidRPr="00465EC4">
        <w:rPr>
          <w:rFonts w:ascii="Arial" w:hAnsi="Arial" w:cs="Arial"/>
          <w:sz w:val="24"/>
          <w:szCs w:val="24"/>
        </w:rPr>
        <w:t xml:space="preserve">избираемого 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Выезжелогским</w:t>
      </w:r>
      <w:proofErr w:type="spellEnd"/>
      <w:proofErr w:type="gramEnd"/>
      <w:r w:rsidRPr="00465EC4">
        <w:rPr>
          <w:rFonts w:ascii="Arial" w:hAnsi="Arial" w:cs="Arial"/>
          <w:sz w:val="24"/>
          <w:szCs w:val="24"/>
        </w:rPr>
        <w:t xml:space="preserve"> сельским Советом депутатов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bookmarkStart w:id="2" w:name="dst754"/>
      <w:bookmarkEnd w:id="2"/>
    </w:p>
    <w:p w14:paraId="643600CE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При этом если до истечения срока полномочий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сельского Совета депутатов осталось менее шести месяцев, избрание главы сельсовета из числа кандидатов, представленных конкурсной комиссией по результатам конкурса, осуществляется в течение трех месяцев со дня избрания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сельского Совета депутатов в правомочном составе»;</w:t>
      </w:r>
    </w:p>
    <w:p w14:paraId="06C9D12E" w14:textId="77777777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1.5</w:t>
      </w:r>
      <w:r w:rsidRPr="00465EC4">
        <w:rPr>
          <w:rFonts w:ascii="Arial" w:hAnsi="Arial" w:cs="Arial"/>
          <w:b/>
          <w:sz w:val="24"/>
          <w:szCs w:val="24"/>
        </w:rPr>
        <w:t>. В статье 16 подпункт 2 пункта 1 изложить в следующей редакции:</w:t>
      </w:r>
    </w:p>
    <w:p w14:paraId="076A8C3C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«2)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образования»; </w:t>
      </w:r>
    </w:p>
    <w:p w14:paraId="1D9287F5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1.6</w:t>
      </w:r>
      <w:r w:rsidRPr="00465EC4">
        <w:rPr>
          <w:rFonts w:ascii="Arial" w:hAnsi="Arial" w:cs="Arial"/>
          <w:sz w:val="24"/>
          <w:szCs w:val="24"/>
        </w:rPr>
        <w:t xml:space="preserve">. </w:t>
      </w:r>
      <w:r w:rsidRPr="00465EC4">
        <w:rPr>
          <w:rFonts w:ascii="Arial" w:hAnsi="Arial" w:cs="Arial"/>
          <w:b/>
          <w:sz w:val="24"/>
          <w:szCs w:val="24"/>
        </w:rPr>
        <w:t>В статье 20 пункт 6 исключить</w:t>
      </w:r>
      <w:r w:rsidRPr="00465EC4">
        <w:rPr>
          <w:rFonts w:ascii="Arial" w:hAnsi="Arial" w:cs="Arial"/>
          <w:sz w:val="24"/>
          <w:szCs w:val="24"/>
        </w:rPr>
        <w:t>;</w:t>
      </w:r>
    </w:p>
    <w:p w14:paraId="19767149" w14:textId="77777777" w:rsidR="003A38C9" w:rsidRPr="00465EC4" w:rsidRDefault="003A38C9" w:rsidP="003A38C9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1.7. П</w:t>
      </w:r>
      <w:r w:rsidRPr="00465EC4">
        <w:rPr>
          <w:rFonts w:ascii="Arial" w:hAnsi="Arial" w:cs="Arial"/>
          <w:b/>
          <w:sz w:val="24"/>
          <w:szCs w:val="24"/>
        </w:rPr>
        <w:t xml:space="preserve">ункт 1 </w:t>
      </w:r>
      <w:r w:rsidRPr="00465EC4">
        <w:rPr>
          <w:rFonts w:ascii="Arial" w:hAnsi="Arial" w:cs="Arial"/>
          <w:b/>
          <w:color w:val="000000"/>
          <w:sz w:val="24"/>
          <w:szCs w:val="24"/>
        </w:rPr>
        <w:t>статьи 21</w:t>
      </w:r>
      <w:r w:rsidRPr="00465EC4">
        <w:rPr>
          <w:rFonts w:ascii="Arial" w:hAnsi="Arial" w:cs="Arial"/>
          <w:b/>
          <w:sz w:val="24"/>
          <w:szCs w:val="24"/>
        </w:rPr>
        <w:t xml:space="preserve"> </w:t>
      </w:r>
      <w:r w:rsidRPr="00465EC4">
        <w:rPr>
          <w:rFonts w:ascii="Arial" w:hAnsi="Arial" w:cs="Arial"/>
          <w:b/>
          <w:color w:val="000000"/>
          <w:sz w:val="24"/>
          <w:szCs w:val="24"/>
        </w:rPr>
        <w:t>изложить в новой редакции:</w:t>
      </w:r>
    </w:p>
    <w:p w14:paraId="6FE4C898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«1. Председатель Совета депутатов избирается из числа его депутатов на срок полномочий данного состава. Порядок избрания Председателя определяется Регламентом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сельского Совета депутатов»;</w:t>
      </w:r>
    </w:p>
    <w:p w14:paraId="36F06F92" w14:textId="77777777" w:rsidR="003A38C9" w:rsidRPr="00465EC4" w:rsidRDefault="003A38C9" w:rsidP="003A38C9">
      <w:pPr>
        <w:pStyle w:val="a5"/>
        <w:rPr>
          <w:rFonts w:ascii="Arial" w:hAnsi="Arial" w:cs="Arial"/>
          <w:b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1.8. П</w:t>
      </w:r>
      <w:r w:rsidRPr="00465EC4">
        <w:rPr>
          <w:rFonts w:ascii="Arial" w:hAnsi="Arial" w:cs="Arial"/>
          <w:b/>
          <w:sz w:val="24"/>
          <w:szCs w:val="24"/>
        </w:rPr>
        <w:t>ункт 5 статьи 24 изложить в следующей редакции:</w:t>
      </w:r>
    </w:p>
    <w:p w14:paraId="40F513B9" w14:textId="77777777" w:rsidR="003A38C9" w:rsidRPr="00465EC4" w:rsidRDefault="003A38C9" w:rsidP="003A38C9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 «5. Избирает из своего состава председателя Совета депутатов на непостоянной основе, а также постоянные и временные комиссии, депутатские группы иные органы Совета».</w:t>
      </w:r>
    </w:p>
    <w:p w14:paraId="1ACED302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Pr="00465EC4">
        <w:rPr>
          <w:rFonts w:ascii="Arial" w:hAnsi="Arial" w:cs="Arial"/>
          <w:sz w:val="24"/>
          <w:szCs w:val="24"/>
        </w:rPr>
        <w:t xml:space="preserve"> Поручить главе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направить решение в Министерство юстиции Российской Федерации для государственной регистрации. </w:t>
      </w:r>
    </w:p>
    <w:p w14:paraId="0B81B8D0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3. Настоящее Решение о внесении изменений и дополнений в Устав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 </w:t>
      </w:r>
    </w:p>
    <w:p w14:paraId="0A9BC92D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</w:rPr>
      </w:pPr>
      <w:r w:rsidRPr="00465EC4">
        <w:rPr>
          <w:rFonts w:ascii="Arial" w:hAnsi="Arial" w:cs="Arial"/>
          <w:sz w:val="24"/>
          <w:szCs w:val="24"/>
        </w:rPr>
        <w:t xml:space="preserve">4. Обязать главу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6D67009E" w14:textId="25D3D076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  <w:lang w:eastAsia="ar-SA"/>
        </w:rPr>
      </w:pPr>
      <w:r w:rsidRPr="00465EC4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465EC4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</w:rPr>
        <w:t xml:space="preserve"> сельсовета, </w:t>
      </w:r>
      <w:r w:rsidRPr="00465EC4">
        <w:rPr>
          <w:rFonts w:ascii="Arial" w:hAnsi="Arial" w:cs="Arial"/>
          <w:sz w:val="24"/>
          <w:szCs w:val="24"/>
          <w:lang w:eastAsia="ar-SA"/>
        </w:rPr>
        <w:t xml:space="preserve">председатель </w:t>
      </w:r>
      <w:proofErr w:type="spellStart"/>
      <w:r w:rsidRPr="00465EC4">
        <w:rPr>
          <w:rFonts w:ascii="Arial" w:hAnsi="Arial" w:cs="Arial"/>
          <w:sz w:val="24"/>
          <w:szCs w:val="24"/>
          <w:lang w:eastAsia="ar-SA"/>
        </w:rPr>
        <w:t>Выезжелогского</w:t>
      </w:r>
      <w:proofErr w:type="spellEnd"/>
      <w:r w:rsidRPr="00465EC4">
        <w:rPr>
          <w:rFonts w:ascii="Arial" w:hAnsi="Arial" w:cs="Arial"/>
          <w:sz w:val="24"/>
          <w:szCs w:val="24"/>
          <w:lang w:eastAsia="ar-SA"/>
        </w:rPr>
        <w:t xml:space="preserve"> сельского Совета депутатов                                                            </w:t>
      </w:r>
      <w:proofErr w:type="spellStart"/>
      <w:r w:rsidRPr="00465EC4">
        <w:rPr>
          <w:rFonts w:ascii="Arial" w:hAnsi="Arial" w:cs="Arial"/>
          <w:sz w:val="24"/>
          <w:szCs w:val="24"/>
          <w:lang w:eastAsia="ar-SA"/>
        </w:rPr>
        <w:t>С.А.Цикунов</w:t>
      </w:r>
      <w:proofErr w:type="spellEnd"/>
    </w:p>
    <w:p w14:paraId="238FAD9A" w14:textId="77777777" w:rsidR="003A38C9" w:rsidRPr="00465EC4" w:rsidRDefault="003A38C9" w:rsidP="003A38C9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sectPr w:rsidR="003A38C9" w:rsidRPr="00465E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5"/>
    <w:rsid w:val="002B1079"/>
    <w:rsid w:val="002E69E2"/>
    <w:rsid w:val="003A38C9"/>
    <w:rsid w:val="00465EC4"/>
    <w:rsid w:val="006C0B77"/>
    <w:rsid w:val="007F4338"/>
    <w:rsid w:val="008242FF"/>
    <w:rsid w:val="00870751"/>
    <w:rsid w:val="00887844"/>
    <w:rsid w:val="00902504"/>
    <w:rsid w:val="00922C48"/>
    <w:rsid w:val="00B915B7"/>
    <w:rsid w:val="00C83B35"/>
    <w:rsid w:val="00CF3E07"/>
    <w:rsid w:val="00D832EA"/>
    <w:rsid w:val="00E871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A60"/>
  <w15:chartTrackingRefBased/>
  <w15:docId w15:val="{129F91EA-1A6E-4B74-B554-59DFCE88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0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04"/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902504"/>
  </w:style>
  <w:style w:type="character" w:styleId="a4">
    <w:name w:val="Hyperlink"/>
    <w:basedOn w:val="a0"/>
    <w:uiPriority w:val="99"/>
    <w:semiHidden/>
    <w:unhideWhenUsed/>
    <w:rsid w:val="00902504"/>
    <w:rPr>
      <w:color w:val="0000FF"/>
      <w:u w:val="single"/>
    </w:rPr>
  </w:style>
  <w:style w:type="paragraph" w:styleId="a5">
    <w:name w:val="No Spacing"/>
    <w:uiPriority w:val="1"/>
    <w:qFormat/>
    <w:rsid w:val="003A38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CF3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rsid w:val="00CF3E07"/>
    <w:pPr>
      <w:widowControl w:val="0"/>
      <w:spacing w:after="0" w:line="240" w:lineRule="auto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9</cp:revision>
  <dcterms:created xsi:type="dcterms:W3CDTF">2024-08-12T02:22:00Z</dcterms:created>
  <dcterms:modified xsi:type="dcterms:W3CDTF">2024-08-16T04:55:00Z</dcterms:modified>
</cp:coreProperties>
</file>