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B76F" w14:textId="77777777" w:rsidR="00A66CAA" w:rsidRPr="00A66CAA" w:rsidRDefault="00A66CAA" w:rsidP="00A66CAA">
      <w:pPr>
        <w:spacing w:after="200" w:line="276" w:lineRule="auto"/>
        <w:jc w:val="center"/>
        <w:rPr>
          <w:rFonts w:ascii="Arial" w:eastAsia="Calibri" w:hAnsi="Arial" w:cs="Arial"/>
          <w:spacing w:val="1"/>
        </w:rPr>
      </w:pPr>
      <w:r w:rsidRPr="00A66CAA">
        <w:rPr>
          <w:rFonts w:ascii="Arial" w:eastAsia="Calibri" w:hAnsi="Arial" w:cs="Arial"/>
          <w:spacing w:val="1"/>
        </w:rPr>
        <w:t>АДМИНИСТРАЦИЯ ВЫЕЗЖЕЛОГСКОГО</w:t>
      </w:r>
    </w:p>
    <w:p w14:paraId="1049ED33" w14:textId="77777777" w:rsidR="00A66CAA" w:rsidRPr="00A66CAA" w:rsidRDefault="00A66CAA" w:rsidP="00A66CAA">
      <w:pPr>
        <w:spacing w:after="200" w:line="276" w:lineRule="auto"/>
        <w:jc w:val="center"/>
        <w:rPr>
          <w:rFonts w:ascii="Arial" w:eastAsia="Calibri" w:hAnsi="Arial" w:cs="Arial"/>
          <w:spacing w:val="1"/>
        </w:rPr>
      </w:pPr>
      <w:r w:rsidRPr="00A66CAA">
        <w:rPr>
          <w:rFonts w:ascii="Arial" w:eastAsia="Calibri" w:hAnsi="Arial" w:cs="Arial"/>
          <w:spacing w:val="1"/>
        </w:rPr>
        <w:t xml:space="preserve"> СЕЛЬСОВЕТА МАНСКОГО РАЙОНА</w:t>
      </w:r>
    </w:p>
    <w:p w14:paraId="7F1D8920" w14:textId="77777777" w:rsidR="00A66CAA" w:rsidRPr="00A66CAA" w:rsidRDefault="00A66CAA" w:rsidP="00A66CAA">
      <w:pPr>
        <w:spacing w:after="200" w:line="276" w:lineRule="auto"/>
        <w:jc w:val="center"/>
        <w:rPr>
          <w:rFonts w:ascii="Arial" w:eastAsia="Calibri" w:hAnsi="Arial" w:cs="Arial"/>
        </w:rPr>
      </w:pPr>
      <w:r w:rsidRPr="00A66CAA">
        <w:rPr>
          <w:rFonts w:ascii="Arial" w:eastAsia="Calibri" w:hAnsi="Arial" w:cs="Arial"/>
          <w:spacing w:val="1"/>
        </w:rPr>
        <w:t xml:space="preserve"> КРАСНОЯРСКОГО КРАЯ</w:t>
      </w:r>
    </w:p>
    <w:p w14:paraId="5D321367" w14:textId="77777777" w:rsidR="00A66CAA" w:rsidRDefault="00A66CAA" w:rsidP="00A66CAA">
      <w:pPr>
        <w:spacing w:after="200" w:line="276" w:lineRule="auto"/>
        <w:jc w:val="center"/>
        <w:rPr>
          <w:rFonts w:ascii="Arial" w:eastAsia="Calibri" w:hAnsi="Arial" w:cs="Arial"/>
          <w:b/>
          <w:bCs/>
          <w:spacing w:val="-1"/>
        </w:rPr>
      </w:pPr>
    </w:p>
    <w:p w14:paraId="7B9342BA" w14:textId="77777777" w:rsidR="00A66CAA" w:rsidRDefault="00A66CAA" w:rsidP="00A66CAA">
      <w:pPr>
        <w:spacing w:after="200" w:line="276" w:lineRule="auto"/>
        <w:jc w:val="center"/>
        <w:rPr>
          <w:rFonts w:ascii="Arial" w:eastAsia="Calibri" w:hAnsi="Arial" w:cs="Arial"/>
          <w:b/>
          <w:bCs/>
          <w:spacing w:val="-1"/>
        </w:rPr>
      </w:pPr>
    </w:p>
    <w:p w14:paraId="2B229B65" w14:textId="651F447C" w:rsidR="00A66CAA" w:rsidRPr="00A66CAA" w:rsidRDefault="00A66CAA" w:rsidP="00A66CAA">
      <w:pPr>
        <w:spacing w:after="200" w:line="276" w:lineRule="auto"/>
        <w:jc w:val="center"/>
        <w:rPr>
          <w:rFonts w:ascii="Arial" w:eastAsia="Calibri" w:hAnsi="Arial" w:cs="Arial"/>
          <w:b/>
          <w:bCs/>
          <w:spacing w:val="-1"/>
          <w:sz w:val="28"/>
          <w:szCs w:val="28"/>
        </w:rPr>
      </w:pPr>
      <w:r w:rsidRPr="00A66CAA">
        <w:rPr>
          <w:rFonts w:ascii="Arial" w:eastAsia="Calibri" w:hAnsi="Arial" w:cs="Arial"/>
          <w:b/>
          <w:bCs/>
          <w:spacing w:val="-1"/>
          <w:sz w:val="28"/>
          <w:szCs w:val="28"/>
        </w:rPr>
        <w:t>ПОСТАНОВЛЕНИЕ</w:t>
      </w:r>
    </w:p>
    <w:p w14:paraId="69B03473" w14:textId="77777777" w:rsidR="00A66CAA" w:rsidRPr="00A66CAA" w:rsidRDefault="00A66CAA" w:rsidP="00A66CAA">
      <w:pPr>
        <w:spacing w:after="200" w:line="276" w:lineRule="auto"/>
        <w:jc w:val="center"/>
        <w:rPr>
          <w:rFonts w:ascii="Arial" w:eastAsia="Calibri" w:hAnsi="Arial" w:cs="Arial"/>
          <w:spacing w:val="-1"/>
        </w:rPr>
      </w:pPr>
      <w:r w:rsidRPr="00A66CAA">
        <w:rPr>
          <w:rFonts w:ascii="Arial" w:eastAsia="Calibri" w:hAnsi="Arial" w:cs="Arial"/>
          <w:spacing w:val="-2"/>
        </w:rPr>
        <w:t>д. Выезжий Лог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28"/>
        <w:gridCol w:w="3115"/>
        <w:gridCol w:w="3111"/>
      </w:tblGrid>
      <w:tr w:rsidR="00A66CAA" w:rsidRPr="00A66CAA" w14:paraId="53229314" w14:textId="77777777" w:rsidTr="007A4D63">
        <w:tc>
          <w:tcPr>
            <w:tcW w:w="3177" w:type="dxa"/>
          </w:tcPr>
          <w:p w14:paraId="27D919EA" w14:textId="77777777" w:rsidR="00A66CAA" w:rsidRPr="00A66CAA" w:rsidRDefault="00A66CAA" w:rsidP="007A4D63">
            <w:pPr>
              <w:spacing w:after="120" w:line="276" w:lineRule="auto"/>
              <w:ind w:left="283"/>
              <w:jc w:val="both"/>
              <w:rPr>
                <w:rFonts w:ascii="Arial" w:eastAsia="Calibri" w:hAnsi="Arial" w:cs="Arial"/>
              </w:rPr>
            </w:pPr>
            <w:proofErr w:type="gramStart"/>
            <w:r w:rsidRPr="00A66CAA">
              <w:rPr>
                <w:rFonts w:ascii="Arial" w:eastAsia="Calibri" w:hAnsi="Arial" w:cs="Arial"/>
              </w:rPr>
              <w:t>25.12.2024  г.</w:t>
            </w:r>
            <w:proofErr w:type="gramEnd"/>
          </w:p>
        </w:tc>
        <w:tc>
          <w:tcPr>
            <w:tcW w:w="3207" w:type="dxa"/>
          </w:tcPr>
          <w:p w14:paraId="4EC3DC55" w14:textId="77777777" w:rsidR="00A66CAA" w:rsidRPr="00A66CAA" w:rsidRDefault="00A66CAA" w:rsidP="007A4D63">
            <w:pPr>
              <w:spacing w:after="120" w:line="276" w:lineRule="auto"/>
              <w:ind w:left="283"/>
              <w:jc w:val="center"/>
              <w:rPr>
                <w:rFonts w:ascii="Arial" w:eastAsia="Calibri" w:hAnsi="Arial" w:cs="Arial"/>
                <w:spacing w:val="-2"/>
              </w:rPr>
            </w:pPr>
          </w:p>
        </w:tc>
        <w:tc>
          <w:tcPr>
            <w:tcW w:w="3187" w:type="dxa"/>
          </w:tcPr>
          <w:p w14:paraId="4AE876CE" w14:textId="77777777" w:rsidR="00A66CAA" w:rsidRPr="00A66CAA" w:rsidRDefault="00A66CAA" w:rsidP="007A4D63">
            <w:pPr>
              <w:spacing w:after="120" w:line="276" w:lineRule="auto"/>
              <w:ind w:left="283"/>
              <w:jc w:val="center"/>
              <w:rPr>
                <w:rFonts w:ascii="Arial" w:eastAsia="Calibri" w:hAnsi="Arial" w:cs="Arial"/>
              </w:rPr>
            </w:pPr>
            <w:r w:rsidRPr="00A66CAA">
              <w:rPr>
                <w:rFonts w:ascii="Arial" w:eastAsia="Calibri" w:hAnsi="Arial" w:cs="Arial"/>
              </w:rPr>
              <w:t>№ 84</w:t>
            </w:r>
          </w:p>
        </w:tc>
      </w:tr>
    </w:tbl>
    <w:p w14:paraId="707142B9" w14:textId="77777777" w:rsidR="00A66CAA" w:rsidRPr="00A66CAA" w:rsidRDefault="00A66CAA" w:rsidP="00A66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</w:p>
    <w:p w14:paraId="4419B8F4" w14:textId="77777777" w:rsidR="00A66CAA" w:rsidRPr="00A66CAA" w:rsidRDefault="00A66CAA" w:rsidP="00A66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</w:p>
    <w:p w14:paraId="29D94B53" w14:textId="77777777" w:rsidR="00A66CAA" w:rsidRPr="00A66CAA" w:rsidRDefault="00A66CAA" w:rsidP="00A66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A66CAA">
        <w:rPr>
          <w:rFonts w:ascii="Arial" w:eastAsia="Times New Roman" w:hAnsi="Arial" w:cs="Arial"/>
          <w:bCs/>
          <w:lang w:eastAsia="ru-RU"/>
        </w:rPr>
        <w:t xml:space="preserve">Об утверждении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Pr="00A66CAA">
        <w:rPr>
          <w:rFonts w:ascii="Arial" w:eastAsia="Times New Roman" w:hAnsi="Arial" w:cs="Arial"/>
          <w:bCs/>
          <w:lang w:eastAsia="ru-RU"/>
        </w:rPr>
        <w:t>Выезжелогского</w:t>
      </w:r>
      <w:proofErr w:type="spellEnd"/>
      <w:r w:rsidRPr="00A66CAA">
        <w:rPr>
          <w:rFonts w:ascii="Arial" w:eastAsia="Times New Roman" w:hAnsi="Arial" w:cs="Arial"/>
          <w:bCs/>
          <w:lang w:eastAsia="ru-RU"/>
        </w:rPr>
        <w:t xml:space="preserve"> сельсовета".</w:t>
      </w:r>
    </w:p>
    <w:p w14:paraId="102B6B19" w14:textId="77777777" w:rsidR="00A66CAA" w:rsidRPr="00A66CAA" w:rsidRDefault="00A66CAA" w:rsidP="00A66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14:paraId="6CB85D8B" w14:textId="77777777" w:rsidR="00A66CAA" w:rsidRPr="00A66CAA" w:rsidRDefault="00A66CAA" w:rsidP="00A66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A66CAA">
        <w:rPr>
          <w:rFonts w:ascii="Arial" w:eastAsia="Calibri" w:hAnsi="Arial" w:cs="Arial"/>
        </w:rPr>
        <w:t xml:space="preserve">В соответствии с Бюджетным кодексом РФ, </w:t>
      </w:r>
      <w:proofErr w:type="gramStart"/>
      <w:r w:rsidRPr="00A66CAA">
        <w:rPr>
          <w:rFonts w:ascii="Arial" w:eastAsia="Calibri" w:hAnsi="Arial" w:cs="Arial"/>
        </w:rPr>
        <w:t>руководствуясь  п.</w:t>
      </w:r>
      <w:proofErr w:type="gramEnd"/>
      <w:r w:rsidRPr="00A66CAA">
        <w:rPr>
          <w:rFonts w:ascii="Arial" w:eastAsia="Calibri" w:hAnsi="Arial" w:cs="Arial"/>
        </w:rPr>
        <w:t xml:space="preserve"> 1 ст. 19 Устава Манского района  ПОСТАНОВЛЯЕТ:</w:t>
      </w:r>
    </w:p>
    <w:p w14:paraId="77E997ED" w14:textId="77777777" w:rsidR="00A66CAA" w:rsidRPr="00A66CAA" w:rsidRDefault="00A66CAA" w:rsidP="00A66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A66CAA">
        <w:rPr>
          <w:rFonts w:ascii="Arial" w:eastAsia="Calibri" w:hAnsi="Arial" w:cs="Arial"/>
        </w:rPr>
        <w:t xml:space="preserve">1. Утвердить муниципальную программу "Профилактика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Pr="00A66CAA">
        <w:rPr>
          <w:rFonts w:ascii="Arial" w:eastAsia="Calibri" w:hAnsi="Arial" w:cs="Arial"/>
        </w:rPr>
        <w:t>Выезжелогского</w:t>
      </w:r>
      <w:proofErr w:type="spellEnd"/>
      <w:r w:rsidRPr="00A66CAA">
        <w:rPr>
          <w:rFonts w:ascii="Arial" w:eastAsia="Calibri" w:hAnsi="Arial" w:cs="Arial"/>
        </w:rPr>
        <w:t xml:space="preserve"> сельсовета" согласно приложению №1.</w:t>
      </w:r>
    </w:p>
    <w:p w14:paraId="577657CE" w14:textId="77777777" w:rsidR="00A66CAA" w:rsidRPr="00A66CAA" w:rsidRDefault="00A66CAA" w:rsidP="00A66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A66CAA">
        <w:rPr>
          <w:rFonts w:ascii="Arial" w:eastAsia="Calibri" w:hAnsi="Arial" w:cs="Arial"/>
        </w:rPr>
        <w:t xml:space="preserve">2. Постановление вступает в силу в день, следующий за днем его официального опубликования в информационном бюллетене «Ведомости Манского района» </w:t>
      </w:r>
    </w:p>
    <w:p w14:paraId="72136BA6" w14:textId="77777777" w:rsidR="00A66CAA" w:rsidRPr="00A66CAA" w:rsidRDefault="00A66CAA" w:rsidP="00A66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14:paraId="6E15BC22" w14:textId="77777777" w:rsidR="00A66CAA" w:rsidRPr="00A66CAA" w:rsidRDefault="00A66CAA" w:rsidP="00A66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14:paraId="52DF55DE" w14:textId="77777777" w:rsidR="00A66CAA" w:rsidRPr="00A66CAA" w:rsidRDefault="00A66CAA" w:rsidP="00A66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14:paraId="5CEE06AE" w14:textId="77777777" w:rsidR="00A66CAA" w:rsidRPr="00A66CAA" w:rsidRDefault="00A66CAA" w:rsidP="00A66CAA">
      <w:pPr>
        <w:tabs>
          <w:tab w:val="left" w:pos="11198"/>
        </w:tabs>
        <w:spacing w:after="200" w:line="276" w:lineRule="auto"/>
        <w:jc w:val="center"/>
        <w:rPr>
          <w:rFonts w:ascii="Arial" w:eastAsia="Calibri" w:hAnsi="Arial" w:cs="Arial"/>
        </w:rPr>
      </w:pPr>
      <w:r w:rsidRPr="00A66CAA">
        <w:rPr>
          <w:rFonts w:ascii="Arial" w:eastAsia="Calibri" w:hAnsi="Arial" w:cs="Arial"/>
        </w:rPr>
        <w:t xml:space="preserve">Глава сельсовета                                                                       С.А. </w:t>
      </w:r>
      <w:proofErr w:type="spellStart"/>
      <w:r w:rsidRPr="00A66CAA">
        <w:rPr>
          <w:rFonts w:ascii="Arial" w:eastAsia="Calibri" w:hAnsi="Arial" w:cs="Arial"/>
        </w:rPr>
        <w:t>Цикунов</w:t>
      </w:r>
      <w:proofErr w:type="spellEnd"/>
      <w:r w:rsidRPr="00A66CAA">
        <w:rPr>
          <w:rFonts w:ascii="Arial" w:eastAsia="Calibri" w:hAnsi="Arial" w:cs="Arial"/>
        </w:rPr>
        <w:t xml:space="preserve">                </w:t>
      </w:r>
    </w:p>
    <w:p w14:paraId="298CB96E" w14:textId="77777777" w:rsid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B2D36"/>
          <w:lang w:eastAsia="ru-RU"/>
        </w:rPr>
      </w:pPr>
    </w:p>
    <w:p w14:paraId="563C7D6B" w14:textId="77777777" w:rsid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B2D36"/>
          <w:lang w:eastAsia="ru-RU"/>
        </w:rPr>
      </w:pPr>
    </w:p>
    <w:p w14:paraId="5E7DBC59" w14:textId="77777777" w:rsid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B2D36"/>
          <w:lang w:eastAsia="ru-RU"/>
        </w:rPr>
      </w:pPr>
    </w:p>
    <w:p w14:paraId="22B96D70" w14:textId="77777777" w:rsid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B2D36"/>
          <w:lang w:eastAsia="ru-RU"/>
        </w:rPr>
      </w:pPr>
    </w:p>
    <w:p w14:paraId="54967785" w14:textId="77777777" w:rsid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B2D36"/>
          <w:lang w:eastAsia="ru-RU"/>
        </w:rPr>
      </w:pPr>
    </w:p>
    <w:p w14:paraId="1D2581A5" w14:textId="77777777" w:rsid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B2D36"/>
          <w:lang w:eastAsia="ru-RU"/>
        </w:rPr>
      </w:pPr>
    </w:p>
    <w:p w14:paraId="59B20419" w14:textId="77777777" w:rsid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B2D36"/>
          <w:lang w:eastAsia="ru-RU"/>
        </w:rPr>
      </w:pPr>
    </w:p>
    <w:p w14:paraId="40717E03" w14:textId="77777777" w:rsid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B2D36"/>
          <w:lang w:eastAsia="ru-RU"/>
        </w:rPr>
      </w:pPr>
    </w:p>
    <w:p w14:paraId="4F0FD361" w14:textId="77777777" w:rsid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B2D36"/>
          <w:lang w:eastAsia="ru-RU"/>
        </w:rPr>
      </w:pPr>
    </w:p>
    <w:p w14:paraId="3646F7A7" w14:textId="77777777" w:rsid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B2D36"/>
          <w:lang w:eastAsia="ru-RU"/>
        </w:rPr>
      </w:pPr>
    </w:p>
    <w:p w14:paraId="5E5028C6" w14:textId="77777777" w:rsid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B2D36"/>
          <w:lang w:eastAsia="ru-RU"/>
        </w:rPr>
      </w:pPr>
    </w:p>
    <w:p w14:paraId="328323AB" w14:textId="5B978181" w:rsidR="00A66CAA" w:rsidRP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B2D36"/>
          <w:lang w:eastAsia="ru-RU"/>
        </w:rPr>
      </w:pPr>
      <w:r w:rsidRPr="00A66CAA">
        <w:rPr>
          <w:rFonts w:ascii="Arial" w:eastAsia="Times New Roman" w:hAnsi="Arial" w:cs="Arial"/>
          <w:color w:val="3B2D36"/>
          <w:lang w:eastAsia="ru-RU"/>
        </w:rPr>
        <w:lastRenderedPageBreak/>
        <w:t>Приложение 1</w:t>
      </w:r>
      <w:r w:rsidRPr="00A66CAA">
        <w:rPr>
          <w:rFonts w:ascii="Arial" w:eastAsia="Times New Roman" w:hAnsi="Arial" w:cs="Arial"/>
          <w:color w:val="3B2D36"/>
          <w:lang w:eastAsia="ru-RU"/>
        </w:rPr>
        <w:br/>
        <w:t>к постановлению администрации</w:t>
      </w:r>
      <w:r w:rsidRPr="00A66CAA">
        <w:rPr>
          <w:rFonts w:ascii="Arial" w:eastAsia="Times New Roman" w:hAnsi="Arial" w:cs="Arial"/>
          <w:color w:val="3B2D36"/>
          <w:lang w:eastAsia="ru-RU"/>
        </w:rPr>
        <w:br/>
      </w:r>
      <w:proofErr w:type="spellStart"/>
      <w:r w:rsidRPr="00A66CAA">
        <w:rPr>
          <w:rFonts w:ascii="Arial" w:eastAsia="Times New Roman" w:hAnsi="Arial" w:cs="Arial"/>
          <w:color w:val="3B2D36"/>
          <w:lang w:eastAsia="ru-RU"/>
        </w:rPr>
        <w:t>Выезжелогского</w:t>
      </w:r>
      <w:proofErr w:type="spellEnd"/>
      <w:r w:rsidRPr="00A66CAA">
        <w:rPr>
          <w:rFonts w:ascii="Arial" w:eastAsia="Times New Roman" w:hAnsi="Arial" w:cs="Arial"/>
          <w:color w:val="3B2D36"/>
          <w:lang w:eastAsia="ru-RU"/>
        </w:rPr>
        <w:t xml:space="preserve"> сельсовета</w:t>
      </w:r>
      <w:r w:rsidRPr="00A66CAA">
        <w:rPr>
          <w:rFonts w:ascii="Arial" w:eastAsia="Times New Roman" w:hAnsi="Arial" w:cs="Arial"/>
          <w:color w:val="3B2D36"/>
          <w:lang w:eastAsia="ru-RU"/>
        </w:rPr>
        <w:br/>
        <w:t xml:space="preserve">от 25.12.2024 г. № 84          </w:t>
      </w:r>
    </w:p>
    <w:p w14:paraId="6BFC2485" w14:textId="77777777" w:rsidR="00A66CAA" w:rsidRP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B2D36"/>
          <w:lang w:eastAsia="ru-RU"/>
        </w:rPr>
      </w:pPr>
      <w:r w:rsidRPr="00A66CAA">
        <w:rPr>
          <w:rFonts w:ascii="Arial" w:eastAsia="Times New Roman" w:hAnsi="Arial" w:cs="Arial"/>
          <w:b/>
          <w:bCs/>
          <w:color w:val="3B2D36"/>
          <w:lang w:eastAsia="ru-RU"/>
        </w:rPr>
        <w:t xml:space="preserve">Паспорт программы </w:t>
      </w:r>
    </w:p>
    <w:p w14:paraId="4311F482" w14:textId="77777777" w:rsidR="00A66CAA" w:rsidRP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B2D36"/>
          <w:lang w:eastAsia="ru-RU"/>
        </w:rPr>
      </w:pPr>
      <w:r w:rsidRPr="00A66CAA">
        <w:rPr>
          <w:rFonts w:ascii="Arial" w:eastAsia="Times New Roman" w:hAnsi="Arial" w:cs="Arial"/>
          <w:b/>
          <w:bCs/>
          <w:color w:val="3B2D36"/>
          <w:lang w:eastAsia="ru-RU"/>
        </w:rPr>
        <w:t>Муниципальная программа</w:t>
      </w:r>
      <w:r w:rsidRPr="00A66CAA">
        <w:rPr>
          <w:rFonts w:ascii="Arial" w:eastAsia="Times New Roman" w:hAnsi="Arial" w:cs="Arial"/>
          <w:color w:val="3B2D36"/>
          <w:lang w:eastAsia="ru-RU"/>
        </w:rPr>
        <w:br/>
      </w:r>
      <w:r w:rsidRPr="00A66CAA">
        <w:rPr>
          <w:rFonts w:ascii="Arial" w:eastAsia="Times New Roman" w:hAnsi="Arial" w:cs="Arial"/>
          <w:b/>
          <w:bCs/>
          <w:color w:val="3B2D36"/>
          <w:lang w:eastAsia="ru-RU"/>
        </w:rPr>
        <w:t xml:space="preserve">«Профилактика терроризма и экстремизма, минимизации и ликвидации последствий проявлений терроризма и экстремизма на территории </w:t>
      </w:r>
      <w:proofErr w:type="spellStart"/>
      <w:r w:rsidRPr="00A66CAA">
        <w:rPr>
          <w:rFonts w:ascii="Arial" w:eastAsia="Times New Roman" w:hAnsi="Arial" w:cs="Arial"/>
          <w:b/>
          <w:bCs/>
          <w:color w:val="3B2D36"/>
          <w:lang w:eastAsia="ru-RU"/>
        </w:rPr>
        <w:t>Выезжелогского</w:t>
      </w:r>
      <w:proofErr w:type="spellEnd"/>
      <w:r w:rsidRPr="00A66CAA">
        <w:rPr>
          <w:rFonts w:ascii="Arial" w:eastAsia="Times New Roman" w:hAnsi="Arial" w:cs="Arial"/>
          <w:b/>
          <w:bCs/>
          <w:color w:val="3B2D36"/>
          <w:lang w:eastAsia="ru-RU"/>
        </w:rPr>
        <w:t xml:space="preserve"> сельсовета».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8373"/>
      </w:tblGrid>
      <w:tr w:rsidR="00A66CAA" w:rsidRPr="00A66CAA" w14:paraId="54AE8E47" w14:textId="77777777" w:rsidTr="00A66CAA">
        <w:trPr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DDF22D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b/>
                <w:bCs/>
                <w:color w:val="3B2D36"/>
                <w:lang w:eastAsia="ru-RU"/>
              </w:rPr>
              <w:t>Наименование</w:t>
            </w:r>
          </w:p>
          <w:p w14:paraId="37A05EBF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b/>
                <w:bCs/>
                <w:color w:val="3B2D36"/>
                <w:lang w:eastAsia="ru-RU"/>
              </w:rPr>
              <w:t>Программы</w:t>
            </w:r>
          </w:p>
        </w:tc>
        <w:tc>
          <w:tcPr>
            <w:tcW w:w="8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5F9A48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proofErr w:type="gramStart"/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муниципальная  программа</w:t>
            </w:r>
            <w:proofErr w:type="gramEnd"/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  «Профилактика  терроризма  и   экстремизма, а также минимизации и (или) ликвидации последствий проявления терроризма и экстремизма на территории </w:t>
            </w:r>
            <w:proofErr w:type="spellStart"/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Выезжелогского</w:t>
            </w:r>
            <w:proofErr w:type="spellEnd"/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 xml:space="preserve"> сельсовета», (далее - Программа)</w:t>
            </w:r>
          </w:p>
        </w:tc>
      </w:tr>
      <w:tr w:rsidR="00A66CAA" w:rsidRPr="00A66CAA" w14:paraId="0A512AB8" w14:textId="77777777" w:rsidTr="00A66CAA">
        <w:trPr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516A1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Основание для разработки Программы</w:t>
            </w:r>
          </w:p>
        </w:tc>
        <w:tc>
          <w:tcPr>
            <w:tcW w:w="8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91FA5A" w14:textId="77777777" w:rsidR="00A66CAA" w:rsidRPr="00A66CAA" w:rsidRDefault="00A66CAA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66CAA">
              <w:rPr>
                <w:rFonts w:ascii="Arial" w:eastAsia="Times New Roman" w:hAnsi="Arial" w:cs="Arial"/>
                <w:lang w:eastAsia="ru-RU"/>
              </w:rPr>
              <w:t xml:space="preserve">1. Федеральный </w:t>
            </w:r>
            <w:proofErr w:type="gramStart"/>
            <w:r w:rsidRPr="00A66CAA">
              <w:rPr>
                <w:rFonts w:ascii="Arial" w:eastAsia="Times New Roman" w:hAnsi="Arial" w:cs="Arial"/>
                <w:lang w:eastAsia="ru-RU"/>
              </w:rPr>
              <w:t>закон  от</w:t>
            </w:r>
            <w:proofErr w:type="gramEnd"/>
            <w:r w:rsidRPr="00A66CAA">
              <w:rPr>
                <w:rFonts w:ascii="Arial" w:eastAsia="Times New Roman" w:hAnsi="Arial" w:cs="Arial"/>
                <w:lang w:eastAsia="ru-RU"/>
              </w:rPr>
              <w:t>  06.03.2006 № 35-ФЗ «О противодействии терроризму»,   </w:t>
            </w:r>
          </w:p>
          <w:p w14:paraId="243E1CB3" w14:textId="77777777" w:rsidR="00A66CAA" w:rsidRPr="00A66CAA" w:rsidRDefault="00A66CAA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66CAA">
              <w:rPr>
                <w:rFonts w:ascii="Arial" w:eastAsia="Times New Roman" w:hAnsi="Arial" w:cs="Arial"/>
                <w:lang w:eastAsia="ru-RU"/>
              </w:rPr>
              <w:t xml:space="preserve">2. Федеральный   </w:t>
            </w:r>
            <w:proofErr w:type="gramStart"/>
            <w:r w:rsidRPr="00A66CAA">
              <w:rPr>
                <w:rFonts w:ascii="Arial" w:eastAsia="Times New Roman" w:hAnsi="Arial" w:cs="Arial"/>
                <w:lang w:eastAsia="ru-RU"/>
              </w:rPr>
              <w:t>закон  от</w:t>
            </w:r>
            <w:proofErr w:type="gramEnd"/>
            <w:r w:rsidRPr="00A66CAA">
              <w:rPr>
                <w:rFonts w:ascii="Arial" w:eastAsia="Times New Roman" w:hAnsi="Arial" w:cs="Arial"/>
                <w:lang w:eastAsia="ru-RU"/>
              </w:rPr>
              <w:t>  25.07.2002 № 114-ФЗ «О  противодействии экстремистской  деятельности»,</w:t>
            </w:r>
          </w:p>
          <w:p w14:paraId="7DDFB5DF" w14:textId="77777777" w:rsidR="00A66CAA" w:rsidRPr="00A66CAA" w:rsidRDefault="00A66CAA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66CAA">
              <w:rPr>
                <w:rFonts w:ascii="Arial" w:eastAsia="Times New Roman" w:hAnsi="Arial" w:cs="Arial"/>
                <w:lang w:eastAsia="ru-RU"/>
              </w:rPr>
              <w:t>3.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A66CAA" w:rsidRPr="00A66CAA" w14:paraId="25F33683" w14:textId="77777777" w:rsidTr="00A66CAA">
        <w:trPr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E08E50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Заказчик Программы</w:t>
            </w:r>
          </w:p>
        </w:tc>
        <w:tc>
          <w:tcPr>
            <w:tcW w:w="8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C0791D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proofErr w:type="gramStart"/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 xml:space="preserve">Администрация  </w:t>
            </w:r>
            <w:proofErr w:type="spellStart"/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Выезжелогского</w:t>
            </w:r>
            <w:proofErr w:type="spellEnd"/>
            <w:proofErr w:type="gramEnd"/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 xml:space="preserve"> сельсовета</w:t>
            </w:r>
          </w:p>
        </w:tc>
      </w:tr>
      <w:tr w:rsidR="00A66CAA" w:rsidRPr="00A66CAA" w14:paraId="19074983" w14:textId="77777777" w:rsidTr="00A66CAA">
        <w:trPr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F056B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Основные разработчики программы</w:t>
            </w:r>
          </w:p>
        </w:tc>
        <w:tc>
          <w:tcPr>
            <w:tcW w:w="8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FE529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proofErr w:type="gramStart"/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 xml:space="preserve">Администрация  </w:t>
            </w:r>
            <w:proofErr w:type="spellStart"/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Выезжелогского</w:t>
            </w:r>
            <w:proofErr w:type="spellEnd"/>
            <w:proofErr w:type="gramEnd"/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 xml:space="preserve"> сельсовета</w:t>
            </w:r>
          </w:p>
        </w:tc>
      </w:tr>
      <w:tr w:rsidR="00A66CAA" w:rsidRPr="00A66CAA" w14:paraId="13692F1E" w14:textId="77777777" w:rsidTr="00A66CAA">
        <w:trPr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BE47B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Цели и задачи Программы</w:t>
            </w:r>
          </w:p>
        </w:tc>
        <w:tc>
          <w:tcPr>
            <w:tcW w:w="8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91DDF" w14:textId="77777777" w:rsidR="00A66CAA" w:rsidRPr="00A66CAA" w:rsidRDefault="00A66CAA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66CAA">
              <w:rPr>
                <w:rFonts w:ascii="Arial" w:eastAsia="Times New Roman" w:hAnsi="Arial" w:cs="Arial"/>
                <w:lang w:eastAsia="ru-RU"/>
              </w:rPr>
              <w:t>цель Программы: </w:t>
            </w:r>
          </w:p>
          <w:p w14:paraId="071BD007" w14:textId="77777777" w:rsidR="00A66CAA" w:rsidRPr="00A66CAA" w:rsidRDefault="00A66CAA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66CAA">
              <w:rPr>
                <w:rFonts w:ascii="Arial" w:eastAsia="Times New Roman" w:hAnsi="Arial" w:cs="Arial"/>
                <w:lang w:eastAsia="ru-RU"/>
              </w:rPr>
              <w:t> - реализация государственной политики в области профилактики терроризма и экстремизма в Российской Федерации;</w:t>
            </w:r>
          </w:p>
          <w:p w14:paraId="5108521E" w14:textId="77777777" w:rsidR="00A66CAA" w:rsidRPr="00A66CAA" w:rsidRDefault="00A66CAA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66CAA">
              <w:rPr>
                <w:rFonts w:ascii="Arial" w:eastAsia="Times New Roman" w:hAnsi="Arial" w:cs="Arial"/>
                <w:lang w:eastAsia="ru-RU"/>
              </w:rPr>
              <w:t xml:space="preserve">- совершенствование системы профилактических мер антитеррористической и </w:t>
            </w:r>
            <w:proofErr w:type="gramStart"/>
            <w:r w:rsidRPr="00A66CAA">
              <w:rPr>
                <w:rFonts w:ascii="Arial" w:eastAsia="Times New Roman" w:hAnsi="Arial" w:cs="Arial"/>
                <w:lang w:eastAsia="ru-RU"/>
              </w:rPr>
              <w:t>анти-экстремистской</w:t>
            </w:r>
            <w:proofErr w:type="gramEnd"/>
            <w:r w:rsidRPr="00A66CAA">
              <w:rPr>
                <w:rFonts w:ascii="Arial" w:eastAsia="Times New Roman" w:hAnsi="Arial" w:cs="Arial"/>
                <w:lang w:eastAsia="ru-RU"/>
              </w:rPr>
              <w:t xml:space="preserve"> направленности; </w:t>
            </w:r>
          </w:p>
          <w:p w14:paraId="47431DDE" w14:textId="77777777" w:rsidR="00A66CAA" w:rsidRPr="00A66CAA" w:rsidRDefault="00A66CAA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66CAA">
              <w:rPr>
                <w:rFonts w:ascii="Arial" w:eastAsia="Times New Roman" w:hAnsi="Arial" w:cs="Arial"/>
                <w:lang w:eastAsia="ru-RU"/>
              </w:rPr>
              <w:t>- предупреждение террористических и экстремистских проявлений на территории сельского поселения;</w:t>
            </w:r>
          </w:p>
          <w:p w14:paraId="74DDA6BC" w14:textId="77777777" w:rsidR="00A66CAA" w:rsidRPr="00A66CAA" w:rsidRDefault="00A66CAA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66CAA">
              <w:rPr>
                <w:rFonts w:ascii="Arial" w:eastAsia="Times New Roman" w:hAnsi="Arial" w:cs="Arial"/>
                <w:lang w:eastAsia="ru-RU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14:paraId="7652795F" w14:textId="77777777" w:rsidR="00A66CAA" w:rsidRPr="00A66CAA" w:rsidRDefault="00A66CAA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66CAA">
              <w:rPr>
                <w:rFonts w:ascii="Arial" w:eastAsia="Times New Roman" w:hAnsi="Arial" w:cs="Arial"/>
                <w:lang w:eastAsia="ru-RU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  </w:t>
            </w:r>
          </w:p>
          <w:p w14:paraId="5507341C" w14:textId="77777777" w:rsidR="00A66CAA" w:rsidRPr="00A66CAA" w:rsidRDefault="00A66CAA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66CAA">
              <w:rPr>
                <w:rFonts w:ascii="Arial" w:eastAsia="Times New Roman" w:hAnsi="Arial" w:cs="Arial"/>
                <w:lang w:eastAsia="ru-RU"/>
              </w:rPr>
              <w:t>Основные задачи Программы:    </w:t>
            </w:r>
          </w:p>
          <w:p w14:paraId="10670718" w14:textId="77777777" w:rsidR="00A66CAA" w:rsidRPr="00A66CAA" w:rsidRDefault="00A66CAA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66CAA">
              <w:rPr>
                <w:rFonts w:ascii="Arial" w:eastAsia="Times New Roman" w:hAnsi="Arial" w:cs="Arial"/>
                <w:lang w:eastAsia="ru-RU"/>
              </w:rPr>
              <w:t xml:space="preserve">- повышение      уровня      межведомственного взаимодействия по профилактике </w:t>
            </w:r>
            <w:proofErr w:type="gramStart"/>
            <w:r w:rsidRPr="00A66CAA">
              <w:rPr>
                <w:rFonts w:ascii="Arial" w:eastAsia="Times New Roman" w:hAnsi="Arial" w:cs="Arial"/>
                <w:lang w:eastAsia="ru-RU"/>
              </w:rPr>
              <w:t>терроризма  и</w:t>
            </w:r>
            <w:proofErr w:type="gramEnd"/>
            <w:r w:rsidRPr="00A66CAA">
              <w:rPr>
                <w:rFonts w:ascii="Arial" w:eastAsia="Times New Roman" w:hAnsi="Arial" w:cs="Arial"/>
                <w:lang w:eastAsia="ru-RU"/>
              </w:rPr>
              <w:t xml:space="preserve"> экстремизма;</w:t>
            </w:r>
          </w:p>
          <w:p w14:paraId="5B87CCEE" w14:textId="77777777" w:rsidR="00A66CAA" w:rsidRPr="00A66CAA" w:rsidRDefault="00A66CAA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66CAA">
              <w:rPr>
                <w:rFonts w:ascii="Arial" w:eastAsia="Times New Roman" w:hAnsi="Arial" w:cs="Arial"/>
                <w:lang w:eastAsia="ru-RU"/>
              </w:rPr>
              <w:t xml:space="preserve">- сведение к минимуму проявлений </w:t>
            </w:r>
            <w:proofErr w:type="gramStart"/>
            <w:r w:rsidRPr="00A66CAA">
              <w:rPr>
                <w:rFonts w:ascii="Arial" w:eastAsia="Times New Roman" w:hAnsi="Arial" w:cs="Arial"/>
                <w:lang w:eastAsia="ru-RU"/>
              </w:rPr>
              <w:t>терроризма  и</w:t>
            </w:r>
            <w:proofErr w:type="gramEnd"/>
            <w:r w:rsidRPr="00A66CAA">
              <w:rPr>
                <w:rFonts w:ascii="Arial" w:eastAsia="Times New Roman" w:hAnsi="Arial" w:cs="Arial"/>
                <w:lang w:eastAsia="ru-RU"/>
              </w:rPr>
              <w:t>  экстремизма на территории  сельского поселения;</w:t>
            </w:r>
          </w:p>
          <w:p w14:paraId="03CD9C8F" w14:textId="77777777" w:rsidR="00A66CAA" w:rsidRPr="00A66CAA" w:rsidRDefault="00A66CAA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66CAA">
              <w:rPr>
                <w:rFonts w:ascii="Arial" w:eastAsia="Times New Roman" w:hAnsi="Arial" w:cs="Arial"/>
                <w:lang w:eastAsia="ru-RU"/>
              </w:rPr>
              <w:t xml:space="preserve">- усиление антитеррористической </w:t>
            </w:r>
            <w:proofErr w:type="gramStart"/>
            <w:r w:rsidRPr="00A66CAA">
              <w:rPr>
                <w:rFonts w:ascii="Arial" w:eastAsia="Times New Roman" w:hAnsi="Arial" w:cs="Arial"/>
                <w:lang w:eastAsia="ru-RU"/>
              </w:rPr>
              <w:t>защищенности  объектов</w:t>
            </w:r>
            <w:proofErr w:type="gramEnd"/>
            <w:r w:rsidRPr="00A66CAA">
              <w:rPr>
                <w:rFonts w:ascii="Arial" w:eastAsia="Times New Roman" w:hAnsi="Arial" w:cs="Arial"/>
                <w:lang w:eastAsia="ru-RU"/>
              </w:rPr>
              <w:t xml:space="preserve"> социальной сферы;</w:t>
            </w:r>
          </w:p>
          <w:p w14:paraId="01FBC21D" w14:textId="77777777" w:rsidR="00A66CAA" w:rsidRPr="00A66CAA" w:rsidRDefault="00A66CAA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66CAA">
              <w:rPr>
                <w:rFonts w:ascii="Arial" w:eastAsia="Times New Roman" w:hAnsi="Arial" w:cs="Arial"/>
                <w:lang w:eastAsia="ru-RU"/>
              </w:rPr>
              <w:t xml:space="preserve">- привлечение    </w:t>
            </w:r>
            <w:proofErr w:type="gramStart"/>
            <w:r w:rsidRPr="00A66CAA">
              <w:rPr>
                <w:rFonts w:ascii="Arial" w:eastAsia="Times New Roman" w:hAnsi="Arial" w:cs="Arial"/>
                <w:lang w:eastAsia="ru-RU"/>
              </w:rPr>
              <w:t>граждан,   </w:t>
            </w:r>
            <w:proofErr w:type="gramEnd"/>
            <w:r w:rsidRPr="00A66CAA">
              <w:rPr>
                <w:rFonts w:ascii="Arial" w:eastAsia="Times New Roman" w:hAnsi="Arial" w:cs="Arial"/>
                <w:lang w:eastAsia="ru-RU"/>
              </w:rPr>
              <w:t xml:space="preserve"> негосударственных структур, в том  числе  СМИ  и  общественных объединений,  для  обеспечения  максимальной эффективности деятельности  по  профилактике  проявлений терроризма и экстремизма; </w:t>
            </w:r>
          </w:p>
          <w:p w14:paraId="325293CD" w14:textId="77777777" w:rsidR="00A66CAA" w:rsidRPr="00A66CAA" w:rsidRDefault="00A66CAA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66CAA">
              <w:rPr>
                <w:rFonts w:ascii="Arial" w:eastAsia="Times New Roman" w:hAnsi="Arial" w:cs="Arial"/>
                <w:lang w:eastAsia="ru-RU"/>
              </w:rPr>
              <w:lastRenderedPageBreak/>
              <w:t>-проведение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 бдительности;</w:t>
            </w:r>
          </w:p>
          <w:p w14:paraId="24FCDAF8" w14:textId="77777777" w:rsidR="00A66CAA" w:rsidRPr="00A66CAA" w:rsidRDefault="00A66CAA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66CAA">
              <w:rPr>
                <w:rFonts w:ascii="Arial" w:eastAsia="Times New Roman" w:hAnsi="Arial" w:cs="Arial"/>
                <w:lang w:eastAsia="ru-RU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</w:p>
        </w:tc>
      </w:tr>
      <w:tr w:rsidR="00A66CAA" w:rsidRPr="00A66CAA" w14:paraId="653A7ED0" w14:textId="77777777" w:rsidTr="00A66CAA">
        <w:trPr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414F44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lastRenderedPageBreak/>
              <w:t>Важнейшие оценочные показатели</w:t>
            </w:r>
          </w:p>
        </w:tc>
        <w:tc>
          <w:tcPr>
            <w:tcW w:w="8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8AB479" w14:textId="77777777" w:rsidR="00A66CAA" w:rsidRPr="00A66CAA" w:rsidRDefault="00A66CAA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A66CAA">
              <w:rPr>
                <w:rFonts w:ascii="Arial" w:eastAsia="Times New Roman" w:hAnsi="Arial" w:cs="Arial"/>
                <w:lang w:eastAsia="ru-RU"/>
              </w:rPr>
              <w:t>в  результате</w:t>
            </w:r>
            <w:proofErr w:type="gramEnd"/>
            <w:r w:rsidRPr="00A66CAA">
              <w:rPr>
                <w:rFonts w:ascii="Arial" w:eastAsia="Times New Roman" w:hAnsi="Arial" w:cs="Arial"/>
                <w:lang w:eastAsia="ru-RU"/>
              </w:rPr>
              <w:t>  реализации   мероприятий Программы улучшится социальная  защищенность  общества и техническая оснащенность объектов социальной сферы, образования,   здравоохранения   для   предотвращения  возникновения террористической    угрозы,   произойдет  совершенствование   профилактики межнациональных конфликтов</w:t>
            </w:r>
          </w:p>
        </w:tc>
      </w:tr>
      <w:tr w:rsidR="00A66CAA" w:rsidRPr="00A66CAA" w14:paraId="33FC986C" w14:textId="77777777" w:rsidTr="00A66CAA">
        <w:trPr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1FF152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Сроки и этапы реализации Программы</w:t>
            </w:r>
          </w:p>
        </w:tc>
        <w:tc>
          <w:tcPr>
            <w:tcW w:w="8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797EA7" w14:textId="77777777" w:rsidR="00A66CAA" w:rsidRPr="00A66CAA" w:rsidRDefault="00A66CAA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66CAA">
              <w:rPr>
                <w:rFonts w:ascii="Arial" w:eastAsia="Times New Roman" w:hAnsi="Arial" w:cs="Arial"/>
                <w:lang w:eastAsia="ru-RU"/>
              </w:rPr>
              <w:t xml:space="preserve">2024-2026 </w:t>
            </w:r>
            <w:proofErr w:type="spellStart"/>
            <w:r w:rsidRPr="00A66CAA">
              <w:rPr>
                <w:rFonts w:ascii="Arial" w:eastAsia="Times New Roman" w:hAnsi="Arial" w:cs="Arial"/>
                <w:lang w:eastAsia="ru-RU"/>
              </w:rPr>
              <w:t>гг</w:t>
            </w:r>
            <w:proofErr w:type="spellEnd"/>
          </w:p>
        </w:tc>
      </w:tr>
      <w:tr w:rsidR="00A66CAA" w:rsidRPr="00A66CAA" w14:paraId="1BBB4368" w14:textId="77777777" w:rsidTr="00A66CAA">
        <w:trPr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703335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8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97F7F" w14:textId="77777777" w:rsidR="00A66CAA" w:rsidRPr="00A66CAA" w:rsidRDefault="00A66CAA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66CAA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Выезжелогского</w:t>
            </w:r>
            <w:proofErr w:type="spellEnd"/>
            <w:r w:rsidRPr="00A66CAA">
              <w:rPr>
                <w:rFonts w:ascii="Arial" w:eastAsia="Times New Roman" w:hAnsi="Arial" w:cs="Arial"/>
                <w:lang w:eastAsia="ru-RU"/>
              </w:rPr>
              <w:t xml:space="preserve"> сельсовета, МБУК «</w:t>
            </w:r>
            <w:proofErr w:type="spellStart"/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Выезжелогский</w:t>
            </w:r>
            <w:proofErr w:type="spellEnd"/>
            <w:r w:rsidRPr="00A66CAA">
              <w:rPr>
                <w:rFonts w:ascii="Arial" w:eastAsia="Times New Roman" w:hAnsi="Arial" w:cs="Arial"/>
                <w:lang w:eastAsia="ru-RU"/>
              </w:rPr>
              <w:t xml:space="preserve"> СДК, МБОУ СОШ </w:t>
            </w:r>
            <w:proofErr w:type="spellStart"/>
            <w:r w:rsidRPr="00A66CAA">
              <w:rPr>
                <w:rFonts w:ascii="Arial" w:eastAsia="Times New Roman" w:hAnsi="Arial" w:cs="Arial"/>
                <w:lang w:eastAsia="ru-RU"/>
              </w:rPr>
              <w:t>д.Выезжий</w:t>
            </w:r>
            <w:proofErr w:type="spellEnd"/>
            <w:r w:rsidRPr="00A66CAA">
              <w:rPr>
                <w:rFonts w:ascii="Arial" w:eastAsia="Times New Roman" w:hAnsi="Arial" w:cs="Arial"/>
                <w:lang w:eastAsia="ru-RU"/>
              </w:rPr>
              <w:t xml:space="preserve"> Лог</w:t>
            </w:r>
          </w:p>
          <w:p w14:paraId="254D2619" w14:textId="77777777" w:rsidR="00A66CAA" w:rsidRPr="00A66CAA" w:rsidRDefault="00A66CAA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66CA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66CAA" w:rsidRPr="00A66CAA" w14:paraId="062E6596" w14:textId="77777777" w:rsidTr="00A66CAA">
        <w:trPr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15BAB4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8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A887FF" w14:textId="77777777" w:rsidR="00A66CAA" w:rsidRPr="00A66CAA" w:rsidRDefault="00A66CAA" w:rsidP="007A4D63">
            <w:pPr>
              <w:spacing w:before="125" w:after="125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66CAA">
              <w:rPr>
                <w:rFonts w:ascii="Arial" w:eastAsia="Times New Roman" w:hAnsi="Arial" w:cs="Arial"/>
                <w:lang w:eastAsia="ru-RU"/>
              </w:rPr>
              <w:t>Всего за период реализации программы – 1000,00. руб. в том числе по годам реализации программы:</w:t>
            </w:r>
          </w:p>
          <w:p w14:paraId="12761E2D" w14:textId="77777777" w:rsidR="00A66CAA" w:rsidRPr="00A66CAA" w:rsidRDefault="00A66CAA" w:rsidP="007A4D63">
            <w:pPr>
              <w:spacing w:before="125" w:after="125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66CAA">
              <w:rPr>
                <w:rFonts w:ascii="Arial" w:eastAsia="Times New Roman" w:hAnsi="Arial" w:cs="Arial"/>
                <w:lang w:eastAsia="ru-RU"/>
              </w:rPr>
              <w:t>2024г.  -  0,00 руб.</w:t>
            </w:r>
          </w:p>
          <w:p w14:paraId="58706456" w14:textId="77777777" w:rsidR="00A66CAA" w:rsidRPr="00A66CAA" w:rsidRDefault="00A66CAA" w:rsidP="007A4D63">
            <w:pPr>
              <w:spacing w:before="125" w:after="125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66CAA">
              <w:rPr>
                <w:rFonts w:ascii="Arial" w:eastAsia="Times New Roman" w:hAnsi="Arial" w:cs="Arial"/>
                <w:lang w:eastAsia="ru-RU"/>
              </w:rPr>
              <w:t>2025г. - 500,00 руб.</w:t>
            </w:r>
          </w:p>
          <w:p w14:paraId="6AC615B9" w14:textId="77777777" w:rsidR="00A66CAA" w:rsidRPr="00A66CAA" w:rsidRDefault="00A66CAA" w:rsidP="007A4D63">
            <w:pPr>
              <w:spacing w:before="125" w:after="125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66CAA">
              <w:rPr>
                <w:rFonts w:ascii="Arial" w:eastAsia="Times New Roman" w:hAnsi="Arial" w:cs="Arial"/>
                <w:lang w:eastAsia="ru-RU"/>
              </w:rPr>
              <w:t>2026г.  -  500,00 руб.</w:t>
            </w:r>
          </w:p>
          <w:p w14:paraId="42AD1C95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Размер, расходуемых средств на реализацию программы, может уточняться и корректироваться, исходя из возможностей бюджета сельского поселения, инфляционных процессов и экономической ситуации на территории сельского поселения.</w:t>
            </w:r>
          </w:p>
        </w:tc>
      </w:tr>
      <w:tr w:rsidR="00A66CAA" w:rsidRPr="00A66CAA" w14:paraId="71FB4CDF" w14:textId="77777777" w:rsidTr="00A66CAA">
        <w:trPr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BDCB8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8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F65A6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 xml:space="preserve">реализация мероприятий </w:t>
            </w:r>
            <w:proofErr w:type="gramStart"/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Программы  позволит</w:t>
            </w:r>
            <w:proofErr w:type="gramEnd"/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 xml:space="preserve"> снизить возможность совершения террористических актов на территории сельского поселения, создать систему технической  защиты объектов социальной сферы, образования, здравоохранения и объектов с массовым пребыванием граждан.</w:t>
            </w:r>
          </w:p>
        </w:tc>
      </w:tr>
      <w:tr w:rsidR="00A66CAA" w:rsidRPr="00A66CAA" w14:paraId="52E16925" w14:textId="77777777" w:rsidTr="00A66CAA">
        <w:trPr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C0F05C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sz w:val="20"/>
                <w:szCs w:val="20"/>
                <w:lang w:eastAsia="ru-RU"/>
              </w:rPr>
            </w:pPr>
            <w:r w:rsidRPr="00A66CAA">
              <w:rPr>
                <w:rFonts w:ascii="Arial" w:eastAsia="Times New Roman" w:hAnsi="Arial" w:cs="Arial"/>
                <w:color w:val="3B2D36"/>
                <w:sz w:val="20"/>
                <w:szCs w:val="20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8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D1E240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 xml:space="preserve">контроль за исполнением программных </w:t>
            </w:r>
            <w:proofErr w:type="gramStart"/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мероприятий  осуществляется</w:t>
            </w:r>
            <w:proofErr w:type="gramEnd"/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     администрацией  сельского поселения.</w:t>
            </w:r>
          </w:p>
        </w:tc>
      </w:tr>
    </w:tbl>
    <w:p w14:paraId="2C8B9D9D" w14:textId="77777777" w:rsidR="00A66CAA" w:rsidRP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2D36"/>
          <w:lang w:eastAsia="ru-RU"/>
        </w:rPr>
      </w:pPr>
      <w:r w:rsidRPr="00A66CAA">
        <w:rPr>
          <w:rFonts w:ascii="Arial" w:eastAsia="Times New Roman" w:hAnsi="Arial" w:cs="Arial"/>
          <w:color w:val="3B2D36"/>
          <w:lang w:eastAsia="ru-RU"/>
        </w:rPr>
        <w:lastRenderedPageBreak/>
        <w:t>1.  Содержание проблемы и обоснование необходимости ее решения программными методами</w:t>
      </w:r>
    </w:p>
    <w:p w14:paraId="032A5C77" w14:textId="77777777" w:rsidR="00A66CAA" w:rsidRP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2D36"/>
          <w:lang w:eastAsia="ru-RU"/>
        </w:rPr>
      </w:pPr>
      <w:r w:rsidRPr="00A66CAA">
        <w:rPr>
          <w:rFonts w:ascii="Arial" w:eastAsia="Times New Roman" w:hAnsi="Arial" w:cs="Arial"/>
          <w:color w:val="3B2D36"/>
          <w:lang w:eastAsia="ru-RU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терроризм все больше приобретает характер реальной угрозы для безопасности жителей сельского поселения.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 Характерными недостатками по обеспечению безопасности на ряде объектов социальной сферы, образования, здравоохранения, культуры являются: отсутствие тревожной кнопки, систем оповещения, видеонаблюдения,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 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муниципальной программой.</w:t>
      </w:r>
    </w:p>
    <w:p w14:paraId="0B29FF33" w14:textId="77777777" w:rsidR="00A66CAA" w:rsidRP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2D36"/>
          <w:lang w:eastAsia="ru-RU"/>
        </w:rPr>
      </w:pPr>
      <w:r w:rsidRPr="00A66CAA">
        <w:rPr>
          <w:rFonts w:ascii="Arial" w:eastAsia="Times New Roman" w:hAnsi="Arial" w:cs="Arial"/>
          <w:color w:val="3B2D36"/>
          <w:lang w:eastAsia="ru-RU"/>
        </w:rPr>
        <w:t>2. Цели и задачи Программы, сроки и этапы ее реализации</w:t>
      </w:r>
    </w:p>
    <w:p w14:paraId="65300352" w14:textId="77777777" w:rsidR="00A66CAA" w:rsidRP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2D36"/>
          <w:lang w:eastAsia="ru-RU"/>
        </w:rPr>
      </w:pPr>
      <w:r w:rsidRPr="00A66CAA">
        <w:rPr>
          <w:rFonts w:ascii="Arial" w:eastAsia="Times New Roman" w:hAnsi="Arial" w:cs="Arial"/>
          <w:color w:val="3B2D36"/>
          <w:lang w:eastAsia="ru-RU"/>
        </w:rPr>
        <w:t xml:space="preserve">Основными целями Программы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</w:t>
      </w:r>
      <w:proofErr w:type="gramStart"/>
      <w:r w:rsidRPr="00A66CAA">
        <w:rPr>
          <w:rFonts w:ascii="Arial" w:eastAsia="Times New Roman" w:hAnsi="Arial" w:cs="Arial"/>
          <w:color w:val="3B2D36"/>
          <w:lang w:eastAsia="ru-RU"/>
        </w:rPr>
        <w:t>анти-экстремистской</w:t>
      </w:r>
      <w:proofErr w:type="gramEnd"/>
      <w:r w:rsidRPr="00A66CAA">
        <w:rPr>
          <w:rFonts w:ascii="Arial" w:eastAsia="Times New Roman" w:hAnsi="Arial" w:cs="Arial"/>
          <w:color w:val="3B2D36"/>
          <w:lang w:eastAsia="ru-RU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 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сельского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бдительности. Исполнение мероприятий, предусмотренных Программой, позволит решить наиболее острые проблемы, стоящие перед органами местного самоуправления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 Программа будет осуществлена в течение 2020-2022 годов </w:t>
      </w:r>
    </w:p>
    <w:p w14:paraId="7DFC4FAC" w14:textId="77777777" w:rsidR="00A66CAA" w:rsidRPr="00A66CAA" w:rsidRDefault="00A66CAA" w:rsidP="00A66C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2D36"/>
          <w:lang w:eastAsia="ru-RU"/>
        </w:rPr>
      </w:pPr>
      <w:r w:rsidRPr="00A66CAA">
        <w:rPr>
          <w:rFonts w:ascii="Arial" w:eastAsia="Times New Roman" w:hAnsi="Arial" w:cs="Arial"/>
          <w:color w:val="3B2D36"/>
          <w:lang w:eastAsia="ru-RU"/>
        </w:rPr>
        <w:t>3.  Программные мероприятия Программа включает мероприятия по приоритетным направлениям в сфере профилактики терроризма и экстремизма: </w:t>
      </w:r>
      <w:r w:rsidRPr="00A66CAA">
        <w:rPr>
          <w:rFonts w:ascii="Arial" w:eastAsia="Times New Roman" w:hAnsi="Arial" w:cs="Arial"/>
          <w:color w:val="3B2D36"/>
          <w:lang w:eastAsia="ru-RU"/>
        </w:rPr>
        <w:br/>
      </w:r>
      <w:r w:rsidRPr="00A66CAA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A66CAA">
        <w:rPr>
          <w:rFonts w:ascii="Arial" w:eastAsia="Times New Roman" w:hAnsi="Arial" w:cs="Arial"/>
          <w:color w:val="3B2D36"/>
          <w:lang w:eastAsia="ru-RU"/>
        </w:rPr>
        <w:t xml:space="preserve"> информационно-пропагандистское противодействие терроризму и экстремизму; </w:t>
      </w:r>
      <w:r w:rsidRPr="00A66CAA">
        <w:rPr>
          <w:rFonts w:ascii="Arial" w:eastAsia="Times New Roman" w:hAnsi="Arial" w:cs="Arial"/>
          <w:color w:val="3B2D36"/>
          <w:lang w:eastAsia="ru-RU"/>
        </w:rPr>
        <w:br/>
      </w:r>
      <w:r w:rsidRPr="00A66CAA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A66CAA">
        <w:rPr>
          <w:rFonts w:ascii="Arial" w:eastAsia="Times New Roman" w:hAnsi="Arial" w:cs="Arial"/>
          <w:color w:val="3B2D36"/>
          <w:lang w:eastAsia="ru-RU"/>
        </w:rPr>
        <w:t>организационно-технические мероприятия; </w:t>
      </w:r>
      <w:r w:rsidRPr="00A66CAA">
        <w:rPr>
          <w:rFonts w:ascii="Arial" w:eastAsia="Times New Roman" w:hAnsi="Arial" w:cs="Arial"/>
          <w:color w:val="3B2D36"/>
          <w:lang w:eastAsia="ru-RU"/>
        </w:rPr>
        <w:br/>
      </w:r>
      <w:r w:rsidRPr="00A66CAA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A66CAA">
        <w:rPr>
          <w:rFonts w:ascii="Arial" w:eastAsia="Times New Roman" w:hAnsi="Arial" w:cs="Arial"/>
          <w:color w:val="3B2D36"/>
          <w:lang w:eastAsia="ru-RU"/>
        </w:rPr>
        <w:t xml:space="preserve"> усиление антитеррористической защищенности объектов социальной сферы. </w:t>
      </w:r>
      <w:r w:rsidRPr="00A66CAA">
        <w:rPr>
          <w:rFonts w:ascii="Arial" w:eastAsia="Times New Roman" w:hAnsi="Arial" w:cs="Arial"/>
          <w:color w:val="3B2D36"/>
          <w:lang w:eastAsia="ru-RU"/>
        </w:rPr>
        <w:br/>
        <w:t>а). Информационно-пропагандистское противодействие терроризму и экстремизму. </w:t>
      </w:r>
      <w:r w:rsidRPr="00A66CAA">
        <w:rPr>
          <w:rFonts w:ascii="Arial" w:eastAsia="Times New Roman" w:hAnsi="Arial" w:cs="Arial"/>
          <w:color w:val="3B2D36"/>
          <w:lang w:eastAsia="ru-RU"/>
        </w:rPr>
        <w:br/>
        <w:t>В целях реализации данного направления Программы запланировано проведение следующих мероприятий: </w:t>
      </w:r>
      <w:r w:rsidRPr="00A66CAA">
        <w:rPr>
          <w:rFonts w:ascii="Arial" w:eastAsia="Times New Roman" w:hAnsi="Arial" w:cs="Arial"/>
          <w:color w:val="3B2D36"/>
          <w:lang w:eastAsia="ru-RU"/>
        </w:rPr>
        <w:br/>
      </w:r>
      <w:r w:rsidRPr="00A66CAA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A66CAA">
        <w:rPr>
          <w:rFonts w:ascii="Arial" w:eastAsia="Times New Roman" w:hAnsi="Arial" w:cs="Arial"/>
          <w:color w:val="3B2D36"/>
          <w:lang w:eastAsia="ru-RU"/>
        </w:rPr>
        <w:t xml:space="preserve"> циклы «круглых столов», лекции, через учреждения образования и культур, </w:t>
      </w:r>
      <w:r w:rsidRPr="00A66CAA">
        <w:rPr>
          <w:rFonts w:ascii="Arial" w:eastAsia="Times New Roman" w:hAnsi="Arial" w:cs="Arial"/>
          <w:color w:val="3B2D36"/>
          <w:lang w:eastAsia="ru-RU"/>
        </w:rPr>
        <w:lastRenderedPageBreak/>
        <w:t>библиотечную сеть, сходы граждан, общественные слушания и прочие общественные мероприятия по вопросам профилактики проявлений терроризма и экстремизма, укрепления нравственного здоровья в обществе, межнациональных отношений;</w:t>
      </w:r>
      <w:r w:rsidRPr="00A66CAA">
        <w:rPr>
          <w:rFonts w:ascii="Arial" w:eastAsia="Times New Roman" w:hAnsi="Arial" w:cs="Arial"/>
          <w:color w:val="3B2D36"/>
          <w:lang w:eastAsia="ru-RU"/>
        </w:rPr>
        <w:br/>
      </w:r>
      <w:r w:rsidRPr="00A66CAA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A66CAA">
        <w:rPr>
          <w:rFonts w:ascii="Arial" w:eastAsia="Times New Roman" w:hAnsi="Arial" w:cs="Arial"/>
          <w:color w:val="3B2D36"/>
          <w:lang w:eastAsia="ru-RU"/>
        </w:rPr>
        <w:t xml:space="preserve"> реализация молодежных программ, направленных на профилактику насильственного поведения молодежи, встречи с молодежью с участием представителей правоохранительных органов и общественных национальных объединений; </w:t>
      </w:r>
      <w:r w:rsidRPr="00A66CAA">
        <w:rPr>
          <w:rFonts w:ascii="Arial" w:eastAsia="Times New Roman" w:hAnsi="Arial" w:cs="Arial"/>
          <w:color w:val="3B2D36"/>
          <w:lang w:eastAsia="ru-RU"/>
        </w:rPr>
        <w:br/>
      </w:r>
      <w:r w:rsidRPr="00A66CAA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A66CAA">
        <w:rPr>
          <w:rFonts w:ascii="Arial" w:eastAsia="Times New Roman" w:hAnsi="Arial" w:cs="Arial"/>
          <w:color w:val="3B2D36"/>
          <w:lang w:eastAsia="ru-RU"/>
        </w:rPr>
        <w:t xml:space="preserve"> организация и проведение мероприятий, направленных на повышение толерантности населения. </w:t>
      </w:r>
      <w:r w:rsidRPr="00A66CAA">
        <w:rPr>
          <w:rFonts w:ascii="Arial" w:eastAsia="Times New Roman" w:hAnsi="Arial" w:cs="Arial"/>
          <w:color w:val="3B2D36"/>
          <w:lang w:eastAsia="ru-RU"/>
        </w:rPr>
        <w:br/>
        <w:t>б) Организационно-технические мероприятия: </w:t>
      </w:r>
      <w:r w:rsidRPr="00A66CAA">
        <w:rPr>
          <w:rFonts w:ascii="Arial" w:eastAsia="Times New Roman" w:hAnsi="Arial" w:cs="Arial"/>
          <w:color w:val="3B2D36"/>
          <w:lang w:eastAsia="ru-RU"/>
        </w:rPr>
        <w:br/>
        <w:t>В целях реализации данного направления будут проведены следующие мероприятия: </w:t>
      </w:r>
      <w:r w:rsidRPr="00A66CAA">
        <w:rPr>
          <w:rFonts w:ascii="Arial" w:eastAsia="Times New Roman" w:hAnsi="Arial" w:cs="Arial"/>
          <w:color w:val="3B2D36"/>
          <w:lang w:eastAsia="ru-RU"/>
        </w:rPr>
        <w:br/>
      </w:r>
      <w:r w:rsidRPr="00A66CAA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A66CAA">
        <w:rPr>
          <w:rFonts w:ascii="Arial" w:eastAsia="Times New Roman" w:hAnsi="Arial" w:cs="Arial"/>
          <w:color w:val="3B2D36"/>
          <w:lang w:eastAsia="ru-RU"/>
        </w:rPr>
        <w:t xml:space="preserve"> оказание содействия уполномоченным правоохранительным органам в осуществлении оперативно-розыскных и процессуальных действий, направленных на выявление, предупреждение, пресечение, раскрытие и расследование возможных террористических и экстремистских проявлений на территории поселения; </w:t>
      </w:r>
      <w:r w:rsidRPr="00A66CAA">
        <w:rPr>
          <w:rFonts w:ascii="Arial" w:eastAsia="Times New Roman" w:hAnsi="Arial" w:cs="Arial"/>
          <w:color w:val="3B2D36"/>
          <w:lang w:eastAsia="ru-RU"/>
        </w:rPr>
        <w:br/>
      </w:r>
      <w:r w:rsidRPr="00A66CAA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A66CAA">
        <w:rPr>
          <w:rFonts w:ascii="Arial" w:eastAsia="Times New Roman" w:hAnsi="Arial" w:cs="Arial"/>
          <w:color w:val="3B2D36"/>
          <w:lang w:eastAsia="ru-RU"/>
        </w:rPr>
        <w:t xml:space="preserve"> формирование списка объектов повышенной техногенной и экологической опасности; </w:t>
      </w:r>
      <w:r w:rsidRPr="00A66CAA">
        <w:rPr>
          <w:rFonts w:ascii="Arial" w:eastAsia="Times New Roman" w:hAnsi="Arial" w:cs="Arial"/>
          <w:color w:val="3B2D36"/>
          <w:lang w:eastAsia="ru-RU"/>
        </w:rPr>
        <w:br/>
      </w:r>
      <w:r w:rsidRPr="00A66CAA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A66CAA">
        <w:rPr>
          <w:rFonts w:ascii="Arial" w:eastAsia="Times New Roman" w:hAnsi="Arial" w:cs="Arial"/>
          <w:color w:val="3B2D36"/>
          <w:lang w:eastAsia="ru-RU"/>
        </w:rPr>
        <w:t xml:space="preserve"> организация постоянного контроля за наличием и исправностью замков на дверях нежилых помещений; </w:t>
      </w:r>
      <w:r w:rsidRPr="00A66CAA">
        <w:rPr>
          <w:rFonts w:ascii="Arial" w:eastAsia="Times New Roman" w:hAnsi="Arial" w:cs="Arial"/>
          <w:color w:val="3B2D36"/>
          <w:lang w:eastAsia="ru-RU"/>
        </w:rPr>
        <w:br/>
      </w:r>
      <w:r w:rsidRPr="00A66CAA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A66CAA">
        <w:rPr>
          <w:rFonts w:ascii="Arial" w:eastAsia="Times New Roman" w:hAnsi="Arial" w:cs="Arial"/>
          <w:color w:val="3B2D36"/>
          <w:lang w:eastAsia="ru-RU"/>
        </w:rPr>
        <w:t xml:space="preserve"> выявление, предупреждение и пресечение экстремистской деятельности общественных организаций, религиозных объединений, физических лиц; </w:t>
      </w:r>
      <w:r w:rsidRPr="00A66CAA">
        <w:rPr>
          <w:rFonts w:ascii="Arial" w:eastAsia="Times New Roman" w:hAnsi="Arial" w:cs="Arial"/>
          <w:color w:val="3B2D36"/>
          <w:lang w:eastAsia="ru-RU"/>
        </w:rPr>
        <w:br/>
      </w:r>
      <w:r w:rsidRPr="00A66CAA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A66CAA">
        <w:rPr>
          <w:rFonts w:ascii="Arial" w:eastAsia="Times New Roman" w:hAnsi="Arial" w:cs="Arial"/>
          <w:color w:val="3B2D36"/>
          <w:lang w:eastAsia="ru-RU"/>
        </w:rPr>
        <w:t xml:space="preserve"> вовлечение общественности в предупреждение экстремистской деятельности; профилактика экстремизма среди несовершеннолетних и молодежи; </w:t>
      </w:r>
      <w:r w:rsidRPr="00A66CAA">
        <w:rPr>
          <w:rFonts w:ascii="Arial" w:eastAsia="Times New Roman" w:hAnsi="Arial" w:cs="Arial"/>
          <w:color w:val="3B2D36"/>
          <w:lang w:eastAsia="ru-RU"/>
        </w:rPr>
        <w:br/>
      </w:r>
      <w:r w:rsidRPr="00A66CAA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A66CAA">
        <w:rPr>
          <w:rFonts w:ascii="Arial" w:eastAsia="Times New Roman" w:hAnsi="Arial" w:cs="Arial"/>
          <w:color w:val="3B2D36"/>
          <w:lang w:eastAsia="ru-RU"/>
        </w:rPr>
        <w:t xml:space="preserve"> проверки состояния антитеррористической защищенности особо важных и стратегических объектов, предприятий критической инфраструктуры, мест массового пребывания граждан; </w:t>
      </w:r>
      <w:r w:rsidRPr="00A66CAA">
        <w:rPr>
          <w:rFonts w:ascii="Arial" w:eastAsia="Times New Roman" w:hAnsi="Arial" w:cs="Arial"/>
          <w:color w:val="3B2D36"/>
          <w:lang w:eastAsia="ru-RU"/>
        </w:rPr>
        <w:br/>
      </w:r>
      <w:r w:rsidRPr="00A66CAA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A66CAA">
        <w:rPr>
          <w:rFonts w:ascii="Arial" w:eastAsia="Times New Roman" w:hAnsi="Arial" w:cs="Arial"/>
          <w:color w:val="3B2D36"/>
          <w:lang w:eastAsia="ru-RU"/>
        </w:rPr>
        <w:t xml:space="preserve"> проведение комплексных обследований объектов жизнеобеспечения, потенциально опасных объектов на предмет проверки режимно-охранных мер; </w:t>
      </w:r>
      <w:r w:rsidRPr="00A66CAA">
        <w:rPr>
          <w:rFonts w:ascii="Arial" w:eastAsia="Times New Roman" w:hAnsi="Arial" w:cs="Arial"/>
          <w:color w:val="3B2D36"/>
          <w:lang w:eastAsia="ru-RU"/>
        </w:rPr>
        <w:br/>
      </w:r>
      <w:r w:rsidRPr="00A66CAA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A66CAA">
        <w:rPr>
          <w:rFonts w:ascii="Arial" w:eastAsia="Times New Roman" w:hAnsi="Arial" w:cs="Arial"/>
          <w:color w:val="3B2D36"/>
          <w:lang w:eastAsia="ru-RU"/>
        </w:rPr>
        <w:t xml:space="preserve"> организация информирования граждан о действиях при угрозе возникновения террористических актов в местах массового пребывания; </w:t>
      </w:r>
      <w:r w:rsidRPr="00A66CAA">
        <w:rPr>
          <w:rFonts w:ascii="Arial" w:eastAsia="Times New Roman" w:hAnsi="Arial" w:cs="Arial"/>
          <w:color w:val="3B2D36"/>
          <w:lang w:eastAsia="ru-RU"/>
        </w:rPr>
        <w:br/>
      </w:r>
      <w:r w:rsidRPr="00A66CAA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A66CAA">
        <w:rPr>
          <w:rFonts w:ascii="Arial" w:eastAsia="Times New Roman" w:hAnsi="Arial" w:cs="Arial"/>
          <w:color w:val="3B2D36"/>
          <w:lang w:eastAsia="ru-RU"/>
        </w:rPr>
        <w:t xml:space="preserve"> организация пропаганды патриотизма, здорового образа жизни подростков, молодежи, их ориентация на духовные ценности.</w:t>
      </w:r>
      <w:r w:rsidRPr="00A66CAA">
        <w:rPr>
          <w:rFonts w:ascii="Arial" w:eastAsia="Times New Roman" w:hAnsi="Arial" w:cs="Arial"/>
          <w:color w:val="3B2D36"/>
          <w:lang w:eastAsia="ru-RU"/>
        </w:rPr>
        <w:br/>
        <w:t>4. Ресурсное обеспечение Программы</w:t>
      </w:r>
    </w:p>
    <w:p w14:paraId="538963CF" w14:textId="77777777" w:rsidR="00A66CAA" w:rsidRPr="00A66CAA" w:rsidRDefault="00A66CAA" w:rsidP="00A66C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2D36"/>
          <w:lang w:eastAsia="ru-RU"/>
        </w:rPr>
      </w:pPr>
      <w:r w:rsidRPr="00A66CAA">
        <w:rPr>
          <w:rFonts w:ascii="Arial" w:eastAsia="Times New Roman" w:hAnsi="Arial" w:cs="Arial"/>
          <w:color w:val="3B2D36"/>
          <w:lang w:eastAsia="ru-RU"/>
        </w:rPr>
        <w:t>Финансирование Программы предполагается осуществлять за счет средств бюджета сельского поселения. Для реализации программных мероприятий из бюджета поселения необходимо выделить рублей:</w:t>
      </w:r>
    </w:p>
    <w:tbl>
      <w:tblPr>
        <w:tblW w:w="1004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1311"/>
        <w:gridCol w:w="1794"/>
        <w:gridCol w:w="1794"/>
        <w:gridCol w:w="1967"/>
      </w:tblGrid>
      <w:tr w:rsidR="00A66CAA" w:rsidRPr="00A66CAA" w14:paraId="644A003C" w14:textId="77777777" w:rsidTr="007A4D63">
        <w:trPr>
          <w:tblCellSpacing w:w="0" w:type="dxa"/>
          <w:jc w:val="center"/>
        </w:trPr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C6CC72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b/>
                <w:bCs/>
                <w:color w:val="3B2D3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9E1FDB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b/>
                <w:bCs/>
                <w:color w:val="3B2D36"/>
                <w:lang w:eastAsia="ru-RU"/>
              </w:rPr>
              <w:t>2024год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390AB9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b/>
                <w:bCs/>
                <w:color w:val="3B2D36"/>
                <w:lang w:eastAsia="ru-RU"/>
              </w:rPr>
              <w:t>2025 год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D1FD8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b/>
                <w:bCs/>
                <w:color w:val="3B2D36"/>
                <w:lang w:eastAsia="ru-RU"/>
              </w:rPr>
              <w:t>2026 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9B63A2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b/>
                <w:bCs/>
                <w:color w:val="3B2D36"/>
                <w:lang w:eastAsia="ru-RU"/>
              </w:rPr>
              <w:t>Всего</w:t>
            </w:r>
          </w:p>
        </w:tc>
      </w:tr>
      <w:tr w:rsidR="00A66CAA" w:rsidRPr="00A66CAA" w14:paraId="7F08CF82" w14:textId="77777777" w:rsidTr="007A4D63">
        <w:trPr>
          <w:tblCellSpacing w:w="0" w:type="dxa"/>
          <w:jc w:val="center"/>
        </w:trPr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7FB75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 xml:space="preserve">Бюджет администрации </w:t>
            </w:r>
            <w:proofErr w:type="spellStart"/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Выезжелогского</w:t>
            </w:r>
            <w:proofErr w:type="spellEnd"/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 xml:space="preserve"> сельсовета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766789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6EB6CD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500,00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67D3FB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500,00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3C0141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1000,00</w:t>
            </w:r>
          </w:p>
        </w:tc>
      </w:tr>
      <w:tr w:rsidR="00A66CAA" w:rsidRPr="00A66CAA" w14:paraId="4A3FF2CC" w14:textId="77777777" w:rsidTr="007A4D63">
        <w:trPr>
          <w:tblCellSpacing w:w="0" w:type="dxa"/>
          <w:jc w:val="center"/>
        </w:trPr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0DB793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b/>
                <w:bCs/>
                <w:color w:val="3B2D36"/>
                <w:lang w:eastAsia="ru-RU"/>
              </w:rPr>
              <w:t>Итого: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4833ED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D0DC5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500,00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063660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500,00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60EBB9" w14:textId="77777777" w:rsidR="00A66CAA" w:rsidRPr="00A66CAA" w:rsidRDefault="00A66CAA" w:rsidP="007A4D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A66CAA">
              <w:rPr>
                <w:rFonts w:ascii="Arial" w:eastAsia="Times New Roman" w:hAnsi="Arial" w:cs="Arial"/>
                <w:color w:val="3B2D36"/>
                <w:lang w:eastAsia="ru-RU"/>
              </w:rPr>
              <w:t>1000,00</w:t>
            </w:r>
          </w:p>
        </w:tc>
      </w:tr>
    </w:tbl>
    <w:p w14:paraId="125246BE" w14:textId="77777777" w:rsidR="00A66CAA" w:rsidRP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2D36"/>
          <w:lang w:eastAsia="ru-RU"/>
        </w:rPr>
      </w:pPr>
      <w:r w:rsidRPr="00A66CAA">
        <w:rPr>
          <w:rFonts w:ascii="Arial" w:eastAsia="Times New Roman" w:hAnsi="Arial" w:cs="Arial"/>
          <w:color w:val="3B2D36"/>
          <w:lang w:eastAsia="ru-RU"/>
        </w:rPr>
        <w:t xml:space="preserve">С учетом возможностей бюджета </w:t>
      </w:r>
      <w:proofErr w:type="spellStart"/>
      <w:r w:rsidRPr="00A66CAA">
        <w:rPr>
          <w:rFonts w:ascii="Arial" w:eastAsia="Times New Roman" w:hAnsi="Arial" w:cs="Arial"/>
          <w:color w:val="3B2D36"/>
          <w:lang w:eastAsia="ru-RU"/>
        </w:rPr>
        <w:t>Выезжелогского</w:t>
      </w:r>
      <w:proofErr w:type="spellEnd"/>
      <w:r w:rsidRPr="00A66CAA">
        <w:rPr>
          <w:rFonts w:ascii="Arial" w:eastAsia="Times New Roman" w:hAnsi="Arial" w:cs="Arial"/>
          <w:color w:val="3B2D36"/>
          <w:lang w:eastAsia="ru-RU"/>
        </w:rPr>
        <w:t xml:space="preserve"> сельсовета, объемы средств, направляемых на реализацию Программы, уточняются при разработке проекта решения Совета депутатов сельского поселения о бюджете на очередной финансовый год.</w:t>
      </w:r>
    </w:p>
    <w:p w14:paraId="79709733" w14:textId="77777777" w:rsidR="00A66CAA" w:rsidRP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2D36"/>
          <w:lang w:eastAsia="ru-RU"/>
        </w:rPr>
      </w:pPr>
      <w:r w:rsidRPr="00A66CAA">
        <w:rPr>
          <w:rFonts w:ascii="Arial" w:eastAsia="Times New Roman" w:hAnsi="Arial" w:cs="Arial"/>
          <w:color w:val="3B2D36"/>
          <w:lang w:eastAsia="ru-RU"/>
        </w:rPr>
        <w:t>5. Организация управления реализацией Программы и контроль над ходом ее выполнения</w:t>
      </w:r>
    </w:p>
    <w:p w14:paraId="6F6577DC" w14:textId="77777777" w:rsidR="00A66CAA" w:rsidRP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2D36"/>
          <w:lang w:eastAsia="ru-RU"/>
        </w:rPr>
      </w:pPr>
      <w:r w:rsidRPr="00A66CAA">
        <w:rPr>
          <w:rFonts w:ascii="Arial" w:eastAsia="Times New Roman" w:hAnsi="Arial" w:cs="Arial"/>
          <w:color w:val="3B2D36"/>
          <w:lang w:eastAsia="ru-RU"/>
        </w:rPr>
        <w:t xml:space="preserve">Контроль над исполнением программных мероприятий осуществляется администрацией </w:t>
      </w:r>
      <w:proofErr w:type="spellStart"/>
      <w:r w:rsidRPr="00A66CAA">
        <w:rPr>
          <w:rFonts w:ascii="Arial" w:eastAsia="Times New Roman" w:hAnsi="Arial" w:cs="Arial"/>
          <w:color w:val="3B2D36"/>
          <w:lang w:eastAsia="ru-RU"/>
        </w:rPr>
        <w:t>Выезжелогского</w:t>
      </w:r>
      <w:proofErr w:type="spellEnd"/>
      <w:r w:rsidRPr="00A66CAA">
        <w:rPr>
          <w:rFonts w:ascii="Arial" w:eastAsia="Times New Roman" w:hAnsi="Arial" w:cs="Arial"/>
          <w:color w:val="3B2D36"/>
          <w:lang w:eastAsia="ru-RU"/>
        </w:rPr>
        <w:t xml:space="preserve"> сельсовета. Ответственными за выполнение мероприятий Программы в установленные сроки являются исполнители Программы. 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поселения.</w:t>
      </w:r>
    </w:p>
    <w:p w14:paraId="22B42856" w14:textId="77777777" w:rsidR="00A66CAA" w:rsidRP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2D36"/>
          <w:lang w:eastAsia="ru-RU"/>
        </w:rPr>
      </w:pPr>
      <w:r w:rsidRPr="00A66CAA">
        <w:rPr>
          <w:rFonts w:ascii="Arial" w:eastAsia="Times New Roman" w:hAnsi="Arial" w:cs="Arial"/>
          <w:color w:val="3B2D36"/>
          <w:lang w:eastAsia="ru-RU"/>
        </w:rPr>
        <w:t>6. Ожидаемые результаты реализации Программы</w:t>
      </w:r>
    </w:p>
    <w:p w14:paraId="747C36FE" w14:textId="77777777" w:rsidR="00A66CAA" w:rsidRP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2D36"/>
          <w:lang w:eastAsia="ru-RU"/>
        </w:rPr>
      </w:pPr>
      <w:r w:rsidRPr="00A66CAA">
        <w:rPr>
          <w:rFonts w:ascii="Arial" w:eastAsia="Times New Roman" w:hAnsi="Arial" w:cs="Arial"/>
          <w:color w:val="3B2D36"/>
          <w:lang w:eastAsia="ru-RU"/>
        </w:rPr>
        <w:lastRenderedPageBreak/>
        <w:t xml:space="preserve">Реализация мероприятий Программы позволит снизить возможность совершения террористических актов на территории </w:t>
      </w:r>
      <w:proofErr w:type="spellStart"/>
      <w:r w:rsidRPr="00A66CAA">
        <w:rPr>
          <w:rFonts w:ascii="Arial" w:eastAsia="Times New Roman" w:hAnsi="Arial" w:cs="Arial"/>
          <w:color w:val="3B2D36"/>
          <w:lang w:eastAsia="ru-RU"/>
        </w:rPr>
        <w:t>Выезжелогского</w:t>
      </w:r>
      <w:proofErr w:type="spellEnd"/>
      <w:r w:rsidRPr="00A66CAA">
        <w:rPr>
          <w:rFonts w:ascii="Arial" w:eastAsia="Times New Roman" w:hAnsi="Arial" w:cs="Arial"/>
          <w:color w:val="3B2D36"/>
          <w:lang w:eastAsia="ru-RU"/>
        </w:rPr>
        <w:t xml:space="preserve"> сельсовета, создать систему технической защиты объектов социальной сферы, образования, здравоохранения и объектов с массовым пребыванием граждан.</w:t>
      </w:r>
    </w:p>
    <w:p w14:paraId="5C56A09D" w14:textId="23288758" w:rsidR="00A66CAA" w:rsidRPr="00A66CAA" w:rsidRDefault="00A66CAA" w:rsidP="00A66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2D36"/>
          <w:lang w:eastAsia="ru-RU"/>
        </w:rPr>
      </w:pPr>
      <w:r w:rsidRPr="00A66CAA">
        <w:rPr>
          <w:rFonts w:ascii="Arial" w:eastAsia="Times New Roman" w:hAnsi="Arial" w:cs="Arial"/>
          <w:color w:val="3B2D36"/>
          <w:lang w:eastAsia="ru-RU"/>
        </w:rPr>
        <w:t xml:space="preserve">Глава сельсовета                                                                                                    С.А. </w:t>
      </w:r>
      <w:proofErr w:type="spellStart"/>
      <w:r w:rsidRPr="00A66CAA">
        <w:rPr>
          <w:rFonts w:ascii="Arial" w:eastAsia="Times New Roman" w:hAnsi="Arial" w:cs="Arial"/>
          <w:color w:val="3B2D36"/>
          <w:lang w:eastAsia="ru-RU"/>
        </w:rPr>
        <w:t>Цикунов</w:t>
      </w:r>
      <w:proofErr w:type="spellEnd"/>
    </w:p>
    <w:p w14:paraId="41B7FCE4" w14:textId="77777777" w:rsidR="00F12C76" w:rsidRPr="00A66CAA" w:rsidRDefault="00F12C76" w:rsidP="006C0B77">
      <w:pPr>
        <w:spacing w:after="0"/>
        <w:ind w:firstLine="709"/>
        <w:jc w:val="both"/>
        <w:rPr>
          <w:rFonts w:ascii="Arial" w:hAnsi="Arial" w:cs="Arial"/>
        </w:rPr>
      </w:pPr>
    </w:p>
    <w:sectPr w:rsidR="00F12C76" w:rsidRPr="00A66CA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BF"/>
    <w:rsid w:val="006C0B77"/>
    <w:rsid w:val="006D6ABF"/>
    <w:rsid w:val="008242FF"/>
    <w:rsid w:val="00870751"/>
    <w:rsid w:val="00922C48"/>
    <w:rsid w:val="00A66CAA"/>
    <w:rsid w:val="00B06201"/>
    <w:rsid w:val="00B915B7"/>
    <w:rsid w:val="00EA59DF"/>
    <w:rsid w:val="00EE4070"/>
    <w:rsid w:val="00F12C76"/>
    <w:rsid w:val="00FB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E319"/>
  <w15:chartTrackingRefBased/>
  <w15:docId w15:val="{1FAC626F-2345-4887-901A-08E96A51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CA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1825</Words>
  <Characters>10405</Characters>
  <Application>Microsoft Office Word</Application>
  <DocSecurity>0</DocSecurity>
  <Lines>86</Lines>
  <Paragraphs>24</Paragraphs>
  <ScaleCrop>false</ScaleCrop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ADM-V.Log</dc:creator>
  <cp:keywords/>
  <dc:description/>
  <cp:lastModifiedBy>ADM-V.Log</cp:lastModifiedBy>
  <cp:revision>2</cp:revision>
  <cp:lastPrinted>2024-12-26T03:37:00Z</cp:lastPrinted>
  <dcterms:created xsi:type="dcterms:W3CDTF">2024-12-26T03:33:00Z</dcterms:created>
  <dcterms:modified xsi:type="dcterms:W3CDTF">2024-12-26T03:37:00Z</dcterms:modified>
</cp:coreProperties>
</file>