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BEEB0" w14:textId="77777777" w:rsidR="005A6DF6" w:rsidRPr="00695521" w:rsidRDefault="00000000" w:rsidP="00695521">
      <w:pPr>
        <w:spacing w:after="0" w:line="240" w:lineRule="auto"/>
        <w:rPr>
          <w:rFonts w:ascii="Times New Roman" w:hAnsi="Times New Roman"/>
          <w:sz w:val="24"/>
          <w:szCs w:val="24"/>
          <w:lang w:eastAsia="ru-RU"/>
        </w:rPr>
      </w:pPr>
      <w:r>
        <w:fldChar w:fldCharType="begin"/>
      </w:r>
      <w:r>
        <w:instrText>HYPERLINK "https://xn--e1ajcndml1h.xn--p1ai/dokumenty/rss/" \t "_self" \o "rss"</w:instrText>
      </w:r>
      <w:r>
        <w:fldChar w:fldCharType="separate"/>
      </w:r>
      <w:r>
        <w:rPr>
          <w:noProof/>
          <w:lang w:eastAsia="ru-RU"/>
        </w:rPr>
        <w:pict w14:anchorId="23AC6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RSS" href="https://уляпское.рф/dokumenty/rs" title="&quot;rss&quot;" style="position:absolute;margin-left:-67.2pt;margin-top:0;width:12pt;height:12pt;z-index:1;visibility:visible;mso-wrap-distance-left:0;mso-wrap-distance-right:0;mso-position-horizontal:right;mso-position-horizontal-relative:text;mso-position-vertical-relative:line" o:allowoverlap="f" o:button="t">
            <v:fill o:detectmouseclick="t"/>
            <v:imagedata r:id="rId4" o:title=""/>
            <w10:wrap type="square"/>
          </v:shape>
        </w:pict>
      </w:r>
      <w:r>
        <w:rPr>
          <w:noProof/>
          <w:lang w:eastAsia="ru-RU"/>
        </w:rPr>
        <w:fldChar w:fldCharType="end"/>
      </w:r>
    </w:p>
    <w:p w14:paraId="59D0BF36" w14:textId="77777777"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Руководство по соблюдению обязательных требований, разработанные и утверждённые в соответствии с Федеральным законом "Об обязательных требованиях в Российской Федерации"</w:t>
      </w:r>
    </w:p>
    <w:p w14:paraId="38445C66" w14:textId="77777777"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xml:space="preserve">         </w:t>
      </w:r>
      <w:proofErr w:type="gramStart"/>
      <w:r w:rsidRPr="00695521">
        <w:rPr>
          <w:rFonts w:ascii="Open Sans Cyr" w:hAnsi="Open Sans Cyr" w:cs="Open Sans Cyr"/>
          <w:color w:val="1C1C1C"/>
          <w:sz w:val="24"/>
          <w:szCs w:val="24"/>
          <w:lang w:eastAsia="ru-RU"/>
        </w:rPr>
        <w:t>Согласно статьи</w:t>
      </w:r>
      <w:proofErr w:type="gramEnd"/>
      <w:r w:rsidRPr="00695521">
        <w:rPr>
          <w:rFonts w:ascii="Open Sans Cyr" w:hAnsi="Open Sans Cyr" w:cs="Open Sans Cyr"/>
          <w:color w:val="1C1C1C"/>
          <w:sz w:val="24"/>
          <w:szCs w:val="24"/>
          <w:lang w:eastAsia="ru-RU"/>
        </w:rPr>
        <w:t xml:space="preserve"> 14 Федерального закона от 31.07.2020 № 247-ФЗ «Об обязательных требованиях в Российской Федерации</w:t>
      </w:r>
    </w:p>
    <w:p w14:paraId="31999078" w14:textId="77777777"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1.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6B481625" w14:textId="77777777"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14:paraId="47867F61" w14:textId="77777777"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3. Руководства по соблюдению обязательных требований применяются контролируемыми лицами на добровольной основе.</w:t>
      </w:r>
    </w:p>
    <w:p w14:paraId="0DD1827C" w14:textId="77777777"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4.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14:paraId="39878525" w14:textId="77777777"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1F0BBBD4" w14:textId="66B46D4E"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 Муниципальным нормативным актом руководства по соблюдению обязательных требований при осуществлении муниципального жилищного контроля и муниципального контроля на автомобильном транспорте, городском наземном электрическом транспорте и в дорожном хозяйстве на те</w:t>
      </w:r>
      <w:r>
        <w:rPr>
          <w:rFonts w:ascii="Open Sans Cyr" w:hAnsi="Open Sans Cyr" w:cs="Open Sans Cyr"/>
          <w:color w:val="1C1C1C"/>
          <w:sz w:val="24"/>
          <w:szCs w:val="24"/>
          <w:lang w:eastAsia="ru-RU"/>
        </w:rPr>
        <w:t xml:space="preserve">рритории </w:t>
      </w:r>
      <w:proofErr w:type="spellStart"/>
      <w:r w:rsidR="00C91154">
        <w:rPr>
          <w:rFonts w:ascii="Open Sans Cyr" w:hAnsi="Open Sans Cyr" w:cs="Open Sans Cyr"/>
          <w:color w:val="1C1C1C"/>
          <w:sz w:val="24"/>
          <w:szCs w:val="24"/>
          <w:lang w:eastAsia="ru-RU"/>
        </w:rPr>
        <w:t>Выезжелог</w:t>
      </w:r>
      <w:r>
        <w:rPr>
          <w:rFonts w:ascii="Open Sans Cyr" w:hAnsi="Open Sans Cyr" w:cs="Open Sans Cyr"/>
          <w:color w:val="1C1C1C"/>
          <w:sz w:val="24"/>
          <w:szCs w:val="24"/>
          <w:lang w:eastAsia="ru-RU"/>
        </w:rPr>
        <w:t>ского</w:t>
      </w:r>
      <w:proofErr w:type="spellEnd"/>
      <w:r>
        <w:rPr>
          <w:rFonts w:ascii="Open Sans Cyr" w:hAnsi="Open Sans Cyr" w:cs="Open Sans Cyr"/>
          <w:color w:val="1C1C1C"/>
          <w:sz w:val="24"/>
          <w:szCs w:val="24"/>
          <w:lang w:eastAsia="ru-RU"/>
        </w:rPr>
        <w:t xml:space="preserve"> </w:t>
      </w:r>
      <w:proofErr w:type="gramStart"/>
      <w:r>
        <w:rPr>
          <w:rFonts w:ascii="Open Sans Cyr" w:hAnsi="Open Sans Cyr" w:cs="Open Sans Cyr"/>
          <w:color w:val="1C1C1C"/>
          <w:sz w:val="24"/>
          <w:szCs w:val="24"/>
          <w:lang w:eastAsia="ru-RU"/>
        </w:rPr>
        <w:t>сельсовета</w:t>
      </w:r>
      <w:r w:rsidRPr="00695521">
        <w:rPr>
          <w:rFonts w:ascii="Open Sans Cyr" w:hAnsi="Open Sans Cyr" w:cs="Open Sans Cyr"/>
          <w:color w:val="1C1C1C"/>
          <w:sz w:val="24"/>
          <w:szCs w:val="24"/>
          <w:lang w:eastAsia="ru-RU"/>
        </w:rPr>
        <w:t xml:space="preserve"> »</w:t>
      </w:r>
      <w:proofErr w:type="gramEnd"/>
      <w:r w:rsidRPr="00695521">
        <w:rPr>
          <w:rFonts w:ascii="Open Sans Cyr" w:hAnsi="Open Sans Cyr" w:cs="Open Sans Cyr"/>
          <w:color w:val="1C1C1C"/>
          <w:sz w:val="24"/>
          <w:szCs w:val="24"/>
          <w:lang w:eastAsia="ru-RU"/>
        </w:rPr>
        <w:t xml:space="preserve"> не утверждались.</w:t>
      </w:r>
    </w:p>
    <w:p w14:paraId="20317043" w14:textId="77777777" w:rsidR="005A6DF6" w:rsidRDefault="005A6DF6"/>
    <w:sectPr w:rsidR="005A6DF6" w:rsidSect="007F7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Cyr">
    <w:altName w:val="Calibri"/>
    <w:panose1 w:val="00000000000000000000"/>
    <w:charset w:val="CC"/>
    <w:family w:val="swiss"/>
    <w:notTrueType/>
    <w:pitch w:val="variable"/>
    <w:sig w:usb0="00000201" w:usb1="00000000" w:usb2="00000000" w:usb3="00000000" w:csb0="00000004" w:csb1="00000000"/>
  </w:font>
  <w:font w:name="Open Sans">
    <w:altName w:val="Arial"/>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5521"/>
    <w:rsid w:val="00095BF6"/>
    <w:rsid w:val="00347BAB"/>
    <w:rsid w:val="00425F31"/>
    <w:rsid w:val="00534DD6"/>
    <w:rsid w:val="005A6DF6"/>
    <w:rsid w:val="00695521"/>
    <w:rsid w:val="007221AB"/>
    <w:rsid w:val="007F7551"/>
    <w:rsid w:val="00C91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8FECBD"/>
  <w15:docId w15:val="{6FA94401-70CA-4E19-8785-4F20FE96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5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181446">
      <w:marLeft w:val="0"/>
      <w:marRight w:val="0"/>
      <w:marTop w:val="0"/>
      <w:marBottom w:val="0"/>
      <w:divBdr>
        <w:top w:val="none" w:sz="0" w:space="0" w:color="auto"/>
        <w:left w:val="none" w:sz="0" w:space="0" w:color="auto"/>
        <w:bottom w:val="none" w:sz="0" w:space="0" w:color="auto"/>
        <w:right w:val="none" w:sz="0" w:space="0" w:color="auto"/>
      </w:divBdr>
      <w:divsChild>
        <w:div w:id="1172181448">
          <w:marLeft w:val="-300"/>
          <w:marRight w:val="-300"/>
          <w:marTop w:val="0"/>
          <w:marBottom w:val="0"/>
          <w:divBdr>
            <w:top w:val="none" w:sz="0" w:space="0" w:color="auto"/>
            <w:left w:val="none" w:sz="0" w:space="0" w:color="auto"/>
            <w:bottom w:val="none" w:sz="0" w:space="0" w:color="auto"/>
            <w:right w:val="none" w:sz="0" w:space="0" w:color="auto"/>
          </w:divBdr>
          <w:divsChild>
            <w:div w:id="11721814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ADM-V.Log</cp:lastModifiedBy>
  <cp:revision>5</cp:revision>
  <dcterms:created xsi:type="dcterms:W3CDTF">2024-08-02T09:34:00Z</dcterms:created>
  <dcterms:modified xsi:type="dcterms:W3CDTF">2024-09-03T04:59:00Z</dcterms:modified>
</cp:coreProperties>
</file>